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450F53">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11518900</wp:posOffset>
            </wp:positionH>
            <wp:positionV relativeFrom="topMargin">
              <wp:posOffset>11849100</wp:posOffset>
            </wp:positionV>
            <wp:extent cx="304800" cy="355600"/>
            <wp:effectExtent l="0" t="0" r="0" b="6350"/>
            <wp:wrapNone/>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pic:cNvPicPr>
                  </pic:nvPicPr>
                  <pic:blipFill>
                    <a:blip r:embed="rId6"/>
                    <a:stretch>
                      <a:fillRect/>
                    </a:stretch>
                  </pic:blipFill>
                  <pic:spPr>
                    <a:xfrm>
                      <a:off x="0" y="0"/>
                      <a:ext cx="304800" cy="355600"/>
                    </a:xfrm>
                    <a:prstGeom prst="rect">
                      <a:avLst/>
                    </a:prstGeom>
                  </pic:spPr>
                </pic:pic>
              </a:graphicData>
            </a:graphic>
          </wp:anchor>
        </w:drawing>
      </w:r>
      <w:r>
        <w:rPr>
          <w:rFonts w:ascii="Times New Roman" w:hAnsi="Times New Roman" w:eastAsia="Times New Roman" w:cs="Times New Roman"/>
          <w:b/>
          <w:color w:val="auto"/>
          <w:sz w:val="32"/>
        </w:rPr>
        <w:t xml:space="preserve">2023—2024 </w:t>
      </w:r>
      <w:r>
        <w:rPr>
          <w:rFonts w:ascii="宋体" w:hAnsi="宋体" w:eastAsia="宋体" w:cs="宋体"/>
          <w:b/>
          <w:color w:val="auto"/>
          <w:sz w:val="32"/>
        </w:rPr>
        <w:t>学年度第二学期阶段性质量监测</w:t>
      </w:r>
    </w:p>
    <w:p w14:paraId="6E5054A9">
      <w:pPr>
        <w:spacing w:line="360" w:lineRule="auto"/>
        <w:jc w:val="center"/>
      </w:pPr>
      <w:r>
        <w:rPr>
          <w:rFonts w:ascii="宋体" w:hAnsi="宋体" w:eastAsia="宋体" w:cs="宋体"/>
          <w:b/>
          <w:color w:val="auto"/>
          <w:sz w:val="32"/>
        </w:rPr>
        <w:t>高二年级</w:t>
      </w:r>
      <w:r>
        <w:rPr>
          <w:rFonts w:ascii="Times New Roman" w:hAnsi="Times New Roman" w:eastAsia="Times New Roman" w:cs="Times New Roman"/>
          <w:b/>
          <w:color w:val="auto"/>
          <w:sz w:val="32"/>
        </w:rPr>
        <w:t xml:space="preserve"> </w:t>
      </w:r>
      <w:r>
        <w:rPr>
          <w:rFonts w:ascii="宋体" w:hAnsi="宋体" w:eastAsia="宋体" w:cs="宋体"/>
          <w:b/>
          <w:color w:val="auto"/>
          <w:sz w:val="32"/>
        </w:rPr>
        <w:t>生物学</w:t>
      </w:r>
    </w:p>
    <w:p w14:paraId="682F4149">
      <w:pPr>
        <w:spacing w:line="360" w:lineRule="auto"/>
        <w:jc w:val="center"/>
      </w:pPr>
      <w:r>
        <w:rPr>
          <w:rFonts w:ascii="宋体" w:hAnsi="宋体" w:eastAsia="宋体" w:cs="宋体"/>
          <w:b/>
          <w:color w:val="auto"/>
          <w:sz w:val="24"/>
        </w:rPr>
        <w:t>本试卷分为第</w:t>
      </w:r>
      <w:r>
        <w:rPr>
          <w:rFonts w:ascii="Times New Roman" w:hAnsi="Times New Roman" w:eastAsia="Times New Roman" w:cs="Times New Roman"/>
          <w:b/>
          <w:color w:val="auto"/>
          <w:sz w:val="24"/>
        </w:rPr>
        <w:t>Ⅰ</w:t>
      </w:r>
      <w:r>
        <w:rPr>
          <w:rFonts w:ascii="宋体" w:hAnsi="宋体" w:eastAsia="宋体" w:cs="宋体"/>
          <w:b/>
          <w:color w:val="auto"/>
          <w:sz w:val="24"/>
        </w:rPr>
        <w:t>卷</w:t>
      </w:r>
      <w:r>
        <w:rPr>
          <w:rFonts w:ascii="Times New Roman" w:hAnsi="Times New Roman" w:eastAsia="Times New Roman" w:cs="Times New Roman"/>
          <w:b/>
          <w:color w:val="auto"/>
          <w:sz w:val="24"/>
        </w:rPr>
        <w:t>(</w:t>
      </w:r>
      <w:r>
        <w:rPr>
          <w:rFonts w:ascii="宋体" w:hAnsi="宋体" w:eastAsia="宋体" w:cs="宋体"/>
          <w:b/>
          <w:color w:val="auto"/>
          <w:sz w:val="24"/>
        </w:rPr>
        <w:t>选择题</w:t>
      </w:r>
      <w:r>
        <w:rPr>
          <w:rFonts w:ascii="Times New Roman" w:hAnsi="Times New Roman" w:eastAsia="Times New Roman" w:cs="Times New Roman"/>
          <w:b/>
          <w:color w:val="auto"/>
          <w:sz w:val="24"/>
        </w:rPr>
        <w:t>)</w:t>
      </w:r>
      <w:r>
        <w:rPr>
          <w:rFonts w:ascii="宋体" w:hAnsi="宋体" w:eastAsia="宋体" w:cs="宋体"/>
          <w:b/>
          <w:color w:val="auto"/>
          <w:sz w:val="24"/>
        </w:rPr>
        <w:t>和第</w:t>
      </w:r>
      <w:r>
        <w:rPr>
          <w:rFonts w:ascii="Times New Roman" w:hAnsi="Times New Roman" w:eastAsia="Times New Roman" w:cs="Times New Roman"/>
          <w:b/>
          <w:color w:val="auto"/>
          <w:sz w:val="24"/>
        </w:rPr>
        <w:t>Ⅱ</w:t>
      </w:r>
      <w:r>
        <w:rPr>
          <w:rFonts w:ascii="宋体" w:hAnsi="宋体" w:eastAsia="宋体" w:cs="宋体"/>
          <w:b/>
          <w:color w:val="auto"/>
          <w:sz w:val="24"/>
        </w:rPr>
        <w:t>卷</w:t>
      </w:r>
      <w:r>
        <w:rPr>
          <w:rFonts w:ascii="Times New Roman" w:hAnsi="Times New Roman" w:eastAsia="Times New Roman" w:cs="Times New Roman"/>
          <w:b/>
          <w:color w:val="auto"/>
          <w:sz w:val="24"/>
        </w:rPr>
        <w:t>(</w:t>
      </w:r>
      <w:r>
        <w:rPr>
          <w:rFonts w:ascii="宋体" w:hAnsi="宋体" w:eastAsia="宋体" w:cs="宋体"/>
          <w:b/>
          <w:color w:val="auto"/>
          <w:sz w:val="24"/>
        </w:rPr>
        <w:t>非选择题</w:t>
      </w:r>
      <w:r>
        <w:rPr>
          <w:rFonts w:ascii="Times New Roman" w:hAnsi="Times New Roman" w:eastAsia="Times New Roman" w:cs="Times New Roman"/>
          <w:b/>
          <w:color w:val="auto"/>
          <w:sz w:val="24"/>
        </w:rPr>
        <w:t>)</w:t>
      </w:r>
      <w:r>
        <w:rPr>
          <w:rFonts w:ascii="宋体" w:hAnsi="宋体" w:eastAsia="宋体" w:cs="宋体"/>
          <w:b/>
          <w:color w:val="auto"/>
          <w:sz w:val="24"/>
        </w:rPr>
        <w:t>两部分，共</w:t>
      </w:r>
      <w:r>
        <w:rPr>
          <w:rFonts w:ascii="Times New Roman" w:hAnsi="Times New Roman" w:eastAsia="Times New Roman" w:cs="Times New Roman"/>
          <w:b/>
          <w:color w:val="auto"/>
          <w:sz w:val="24"/>
        </w:rPr>
        <w:t>100</w:t>
      </w:r>
      <w:r>
        <w:rPr>
          <w:rFonts w:ascii="宋体" w:hAnsi="宋体" w:eastAsia="宋体" w:cs="宋体"/>
          <w:b/>
          <w:color w:val="auto"/>
          <w:sz w:val="24"/>
        </w:rPr>
        <w:t>分，考试用时</w:t>
      </w:r>
      <w:r>
        <w:rPr>
          <w:rFonts w:ascii="Times New Roman" w:hAnsi="Times New Roman" w:eastAsia="Times New Roman" w:cs="Times New Roman"/>
          <w:b/>
          <w:color w:val="auto"/>
          <w:sz w:val="24"/>
        </w:rPr>
        <w:t>60</w:t>
      </w:r>
      <w:r>
        <w:rPr>
          <w:rFonts w:ascii="宋体" w:hAnsi="宋体" w:eastAsia="宋体" w:cs="宋体"/>
          <w:b/>
          <w:color w:val="auto"/>
          <w:sz w:val="24"/>
        </w:rPr>
        <w:t>分钟。第</w:t>
      </w:r>
      <w:r>
        <w:rPr>
          <w:rFonts w:ascii="Times New Roman" w:hAnsi="Times New Roman" w:eastAsia="Times New Roman" w:cs="Times New Roman"/>
          <w:b/>
          <w:color w:val="auto"/>
          <w:sz w:val="24"/>
        </w:rPr>
        <w:t>Ⅰ</w:t>
      </w:r>
      <w:r>
        <w:rPr>
          <w:rFonts w:ascii="宋体" w:hAnsi="宋体" w:eastAsia="宋体" w:cs="宋体"/>
          <w:b/>
          <w:color w:val="auto"/>
          <w:sz w:val="24"/>
        </w:rPr>
        <w:t>卷第</w:t>
      </w:r>
      <w:r>
        <w:rPr>
          <w:rFonts w:ascii="Times New Roman" w:hAnsi="Times New Roman" w:eastAsia="Times New Roman" w:cs="Times New Roman"/>
          <w:b/>
          <w:color w:val="auto"/>
          <w:sz w:val="24"/>
        </w:rPr>
        <w:t>1</w:t>
      </w:r>
      <w:r>
        <w:rPr>
          <w:rFonts w:ascii="宋体" w:hAnsi="宋体" w:eastAsia="宋体" w:cs="宋体"/>
          <w:b/>
          <w:color w:val="auto"/>
          <w:sz w:val="24"/>
        </w:rPr>
        <w:t>页至第</w:t>
      </w:r>
      <w:r>
        <w:rPr>
          <w:rFonts w:ascii="Times New Roman" w:hAnsi="Times New Roman" w:eastAsia="Times New Roman" w:cs="Times New Roman"/>
          <w:b/>
          <w:color w:val="auto"/>
          <w:sz w:val="24"/>
        </w:rPr>
        <w:t>4</w:t>
      </w:r>
      <w:r>
        <w:rPr>
          <w:rFonts w:ascii="宋体" w:hAnsi="宋体" w:eastAsia="宋体" w:cs="宋体"/>
          <w:b/>
          <w:color w:val="auto"/>
          <w:sz w:val="24"/>
        </w:rPr>
        <w:t>页，第</w:t>
      </w:r>
      <w:r>
        <w:rPr>
          <w:rFonts w:ascii="Times New Roman" w:hAnsi="Times New Roman" w:eastAsia="Times New Roman" w:cs="Times New Roman"/>
          <w:b/>
          <w:color w:val="auto"/>
          <w:sz w:val="24"/>
        </w:rPr>
        <w:t>Ⅱ</w:t>
      </w:r>
      <w:r>
        <w:rPr>
          <w:rFonts w:ascii="宋体" w:hAnsi="宋体" w:eastAsia="宋体" w:cs="宋体"/>
          <w:b/>
          <w:color w:val="auto"/>
          <w:sz w:val="24"/>
        </w:rPr>
        <w:t>卷第</w:t>
      </w:r>
      <w:r>
        <w:rPr>
          <w:rFonts w:ascii="Times New Roman" w:hAnsi="Times New Roman" w:eastAsia="Times New Roman" w:cs="Times New Roman"/>
          <w:b/>
          <w:color w:val="auto"/>
          <w:sz w:val="24"/>
        </w:rPr>
        <w:t>5</w:t>
      </w:r>
      <w:r>
        <w:rPr>
          <w:rFonts w:ascii="宋体" w:hAnsi="宋体" w:eastAsia="宋体" w:cs="宋体"/>
          <w:b/>
          <w:color w:val="auto"/>
          <w:sz w:val="24"/>
        </w:rPr>
        <w:t>页至第</w:t>
      </w:r>
      <w:r>
        <w:rPr>
          <w:rFonts w:ascii="Times New Roman" w:hAnsi="Times New Roman" w:eastAsia="Times New Roman" w:cs="Times New Roman"/>
          <w:b/>
          <w:color w:val="auto"/>
          <w:sz w:val="24"/>
        </w:rPr>
        <w:t>8</w:t>
      </w:r>
      <w:r>
        <w:rPr>
          <w:rFonts w:ascii="宋体" w:hAnsi="宋体" w:eastAsia="宋体" w:cs="宋体"/>
          <w:b/>
          <w:color w:val="auto"/>
          <w:sz w:val="24"/>
        </w:rPr>
        <w:t>页。祝各位考生考试顺利！</w:t>
      </w:r>
    </w:p>
    <w:p w14:paraId="54E3A7D0">
      <w:pPr>
        <w:spacing w:line="360" w:lineRule="auto"/>
        <w:jc w:val="center"/>
      </w:pPr>
      <w:r>
        <w:rPr>
          <w:rFonts w:ascii="宋体" w:hAnsi="宋体" w:eastAsia="宋体" w:cs="宋体"/>
          <w:b/>
          <w:color w:val="auto"/>
          <w:sz w:val="24"/>
        </w:rPr>
        <w:t>第</w:t>
      </w:r>
      <w:r>
        <w:rPr>
          <w:rFonts w:ascii="Times New Roman" w:hAnsi="Times New Roman" w:eastAsia="Times New Roman" w:cs="Times New Roman"/>
          <w:b/>
          <w:color w:val="auto"/>
          <w:sz w:val="24"/>
        </w:rPr>
        <w:t xml:space="preserve"> Ⅰ </w:t>
      </w:r>
      <w:r>
        <w:rPr>
          <w:rFonts w:ascii="宋体" w:hAnsi="宋体" w:eastAsia="宋体" w:cs="宋体"/>
          <w:b/>
          <w:color w:val="auto"/>
          <w:sz w:val="24"/>
        </w:rPr>
        <w:t>卷</w:t>
      </w:r>
    </w:p>
    <w:p w14:paraId="60586052">
      <w:pPr>
        <w:spacing w:line="360" w:lineRule="auto"/>
        <w:jc w:val="left"/>
      </w:pPr>
      <w:r>
        <w:rPr>
          <w:rFonts w:ascii="宋体" w:hAnsi="宋体" w:eastAsia="宋体" w:cs="宋体"/>
          <w:b/>
          <w:color w:val="auto"/>
          <w:sz w:val="24"/>
        </w:rPr>
        <w:t>注意事项：</w:t>
      </w:r>
      <w:bookmarkStart w:id="0" w:name="_GoBack"/>
      <w:bookmarkEnd w:id="0"/>
    </w:p>
    <w:p w14:paraId="64B14B6B">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每题选出答案后，用铅笔把答题卡上对应题目的答案标号涂黑。如需改动，用橡皮擦干净后，再选涂其他答案标号。</w:t>
      </w:r>
    </w:p>
    <w:p w14:paraId="27BBCA7A">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本卷共</w:t>
      </w:r>
      <w:r>
        <w:rPr>
          <w:rFonts w:ascii="Times New Roman" w:hAnsi="Times New Roman" w:eastAsia="Times New Roman" w:cs="Times New Roman"/>
          <w:b/>
          <w:color w:val="auto"/>
          <w:sz w:val="24"/>
        </w:rPr>
        <w:t>12</w:t>
      </w:r>
      <w:r>
        <w:rPr>
          <w:rFonts w:ascii="宋体" w:hAnsi="宋体" w:eastAsia="宋体" w:cs="宋体"/>
          <w:b/>
          <w:color w:val="auto"/>
          <w:sz w:val="24"/>
        </w:rPr>
        <w:t>题，每题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分。每题给出的四个选项中，只有一项最符合题目要求。</w:t>
      </w:r>
    </w:p>
    <w:p w14:paraId="61B224C3">
      <w:pPr>
        <w:spacing w:line="360" w:lineRule="auto"/>
        <w:jc w:val="left"/>
      </w:pPr>
      <w:r>
        <w:rPr>
          <w:color w:val="auto"/>
        </w:rPr>
        <w:t xml:space="preserve">1. </w:t>
      </w:r>
      <w:r>
        <w:rPr>
          <w:rFonts w:ascii="宋体" w:hAnsi="宋体" w:eastAsia="宋体" w:cs="宋体"/>
          <w:color w:val="auto"/>
        </w:rPr>
        <w:t>下列关于人体细胞内遗传物质和酶的叙述正确的是（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1E509651">
      <w:pPr>
        <w:spacing w:line="360" w:lineRule="auto"/>
        <w:jc w:val="left"/>
        <w:textAlignment w:val="center"/>
        <w:rPr>
          <w:color w:val="auto"/>
        </w:rPr>
      </w:pPr>
      <w:r>
        <w:t xml:space="preserve">A. </w:t>
      </w:r>
      <w:r>
        <w:rPr>
          <w:rFonts w:ascii="宋体" w:hAnsi="宋体" w:eastAsia="宋体" w:cs="宋体"/>
          <w:color w:val="auto"/>
        </w:rPr>
        <w:t>都是以碳链为骨架的生物大分子</w:t>
      </w:r>
    </w:p>
    <w:p w14:paraId="348EB8B3">
      <w:pPr>
        <w:spacing w:line="360" w:lineRule="auto"/>
        <w:jc w:val="left"/>
        <w:textAlignment w:val="center"/>
        <w:rPr>
          <w:color w:val="auto"/>
        </w:rPr>
      </w:pPr>
      <w:r>
        <w:t xml:space="preserve">B. </w:t>
      </w:r>
      <w:r>
        <w:rPr>
          <w:rFonts w:ascii="宋体" w:hAnsi="宋体" w:eastAsia="宋体" w:cs="宋体"/>
          <w:color w:val="auto"/>
        </w:rPr>
        <w:t>都具有复杂且多样的空间结构</w:t>
      </w:r>
    </w:p>
    <w:p w14:paraId="350959D8">
      <w:pPr>
        <w:spacing w:line="360" w:lineRule="auto"/>
        <w:jc w:val="left"/>
        <w:textAlignment w:val="center"/>
        <w:rPr>
          <w:color w:val="auto"/>
        </w:rPr>
      </w:pPr>
      <w:r>
        <w:t xml:space="preserve">C. </w:t>
      </w:r>
      <w:r>
        <w:rPr>
          <w:rFonts w:ascii="宋体" w:hAnsi="宋体" w:eastAsia="宋体" w:cs="宋体"/>
          <w:color w:val="auto"/>
        </w:rPr>
        <w:t>都是由不能水解的单体连接而成的多聚体</w:t>
      </w:r>
    </w:p>
    <w:p w14:paraId="478CC144">
      <w:pPr>
        <w:spacing w:line="360" w:lineRule="auto"/>
        <w:jc w:val="left"/>
        <w:textAlignment w:val="center"/>
        <w:rPr>
          <w:color w:val="000000"/>
        </w:rPr>
      </w:pPr>
      <w:r>
        <w:t xml:space="preserve">D. </w:t>
      </w:r>
      <w:r>
        <w:rPr>
          <w:rFonts w:ascii="宋体" w:hAnsi="宋体" w:eastAsia="宋体" w:cs="宋体"/>
          <w:color w:val="auto"/>
        </w:rPr>
        <w:t>都是由含氮、磷的单体连接而成的多聚体</w:t>
      </w:r>
    </w:p>
    <w:p w14:paraId="613D5001">
      <w:pPr>
        <w:spacing w:line="360" w:lineRule="auto"/>
        <w:textAlignment w:val="center"/>
        <w:rPr>
          <w:color w:val="000000"/>
        </w:rPr>
      </w:pPr>
      <w:r>
        <w:rPr>
          <w:color w:val="2E75B6"/>
        </w:rPr>
        <w:t>【答案】</w:t>
      </w:r>
      <w:r>
        <w:rPr>
          <w:color w:val="000000"/>
        </w:rPr>
        <w:t>A</w:t>
      </w:r>
    </w:p>
    <w:p w14:paraId="6DA9EB0C">
      <w:pPr>
        <w:spacing w:line="360" w:lineRule="auto"/>
        <w:textAlignment w:val="center"/>
        <w:rPr>
          <w:color w:val="000000"/>
        </w:rPr>
      </w:pPr>
      <w:r>
        <w:rPr>
          <w:color w:val="2E75B6"/>
        </w:rPr>
        <w:t>【解析】</w:t>
      </w:r>
    </w:p>
    <w:p w14:paraId="621B62F0">
      <w:pPr>
        <w:spacing w:line="360" w:lineRule="auto"/>
        <w:jc w:val="left"/>
        <w:textAlignment w:val="center"/>
        <w:rPr>
          <w:color w:val="000000"/>
        </w:rPr>
      </w:pPr>
      <w:r>
        <w:rPr>
          <w:color w:val="000000"/>
        </w:rPr>
        <w:t>【分析】1、酶是由活细胞合成的具有催化作用的有机物，绝大多数酶是蛋白质，极少数酶是 RNA 。</w:t>
      </w:r>
    </w:p>
    <w:p w14:paraId="6E163FDD">
      <w:pPr>
        <w:spacing w:line="360" w:lineRule="auto"/>
        <w:jc w:val="left"/>
        <w:textAlignment w:val="center"/>
        <w:rPr>
          <w:color w:val="000000"/>
        </w:rPr>
      </w:pPr>
      <w:r>
        <w:rPr>
          <w:color w:val="000000"/>
        </w:rPr>
        <w:t>2、细胞内遗传物质是DNA。</w:t>
      </w:r>
    </w:p>
    <w:p w14:paraId="0A395A12">
      <w:pPr>
        <w:spacing w:line="360" w:lineRule="auto"/>
        <w:jc w:val="left"/>
        <w:textAlignment w:val="center"/>
        <w:rPr>
          <w:color w:val="000000"/>
        </w:rPr>
      </w:pPr>
      <w:r>
        <w:rPr>
          <w:color w:val="000000"/>
        </w:rPr>
        <w:t>【详解】A、人体细胞内的遗传物质是DNA，绝大多数酶是蛋白质，极少数酶是 RNA ，核酸和蛋白质都是生物大分子，生物大分子都是以碳链为基本骨架，A正确；</w:t>
      </w:r>
    </w:p>
    <w:p w14:paraId="285F2B8E">
      <w:pPr>
        <w:spacing w:line="360" w:lineRule="auto"/>
        <w:jc w:val="left"/>
        <w:textAlignment w:val="center"/>
        <w:rPr>
          <w:color w:val="000000"/>
        </w:rPr>
      </w:pPr>
      <w:r>
        <w:rPr>
          <w:color w:val="000000"/>
        </w:rPr>
        <w:t>B、人体细胞内的DNA均为双螺旋结构，蛋白质具有复杂且多样的空间结构，B错误；</w:t>
      </w:r>
    </w:p>
    <w:p w14:paraId="5C6D967A">
      <w:pPr>
        <w:spacing w:line="360" w:lineRule="auto"/>
        <w:jc w:val="left"/>
        <w:textAlignment w:val="center"/>
        <w:rPr>
          <w:color w:val="000000"/>
        </w:rPr>
      </w:pPr>
      <w:r>
        <w:rPr>
          <w:color w:val="000000"/>
        </w:rPr>
        <w:t>C、人体细胞内的遗传物质是DNA，单体是脱氧核苷酸，脱氧核苷酸可以进一步水解为脱氧核糖、磷酸和含氮碱基，C错误；</w:t>
      </w:r>
    </w:p>
    <w:p w14:paraId="67563AE9">
      <w:pPr>
        <w:spacing w:line="360" w:lineRule="auto"/>
        <w:jc w:val="left"/>
        <w:textAlignment w:val="center"/>
        <w:rPr>
          <w:color w:val="000000"/>
        </w:rPr>
      </w:pPr>
      <w:r>
        <w:rPr>
          <w:color w:val="000000"/>
        </w:rPr>
        <w:t>D、绝大多数酶是蛋白质，少数是RNA，蛋白质的单体是氨基酸，不一定还有P，D错误。</w:t>
      </w:r>
    </w:p>
    <w:p w14:paraId="6CA62589">
      <w:pPr>
        <w:spacing w:line="360" w:lineRule="auto"/>
        <w:jc w:val="left"/>
        <w:textAlignment w:val="center"/>
        <w:rPr>
          <w:color w:val="000000"/>
        </w:rPr>
      </w:pPr>
      <w:r>
        <w:rPr>
          <w:color w:val="000000"/>
        </w:rPr>
        <w:t>故选A。</w:t>
      </w:r>
    </w:p>
    <w:p w14:paraId="667A994D">
      <w:pPr>
        <w:spacing w:line="360" w:lineRule="auto"/>
        <w:jc w:val="left"/>
        <w:textAlignment w:val="center"/>
        <w:rPr>
          <w:color w:val="000000"/>
        </w:rPr>
      </w:pPr>
      <w:r>
        <w:rPr>
          <w:color w:val="000000"/>
        </w:rPr>
        <w:t xml:space="preserve">2. </w:t>
      </w:r>
      <w:r>
        <w:rPr>
          <w:rFonts w:ascii="宋体" w:hAnsi="宋体" w:eastAsia="宋体" w:cs="宋体"/>
          <w:color w:val="000000"/>
        </w:rPr>
        <w:t>研究人员采用化学方法人工合成了四种新碱基：</w:t>
      </w:r>
      <w:r>
        <w:rPr>
          <w:rFonts w:ascii="Times New Roman" w:hAnsi="Times New Roman" w:eastAsia="Times New Roman" w:cs="Times New Roman"/>
          <w:color w:val="000000"/>
        </w:rPr>
        <w:t>P</w:t>
      </w:r>
      <w:r>
        <w:rPr>
          <w:rFonts w:ascii="宋体" w:hAnsi="宋体" w:eastAsia="宋体" w:cs="宋体"/>
          <w:color w:val="000000"/>
        </w:rPr>
        <w:t>（嘌呤）、</w:t>
      </w:r>
      <w:r>
        <w:rPr>
          <w:rFonts w:ascii="Times New Roman" w:hAnsi="Times New Roman" w:eastAsia="Times New Roman" w:cs="Times New Roman"/>
          <w:color w:val="000000"/>
        </w:rPr>
        <w:t>Z</w:t>
      </w:r>
      <w:r>
        <w:rPr>
          <w:rFonts w:ascii="宋体" w:hAnsi="宋体" w:eastAsia="宋体" w:cs="宋体"/>
          <w:color w:val="000000"/>
        </w:rPr>
        <w:t>（嘧啶）、</w:t>
      </w:r>
      <w:r>
        <w:rPr>
          <w:rFonts w:ascii="Times New Roman" w:hAnsi="Times New Roman" w:eastAsia="Times New Roman" w:cs="Times New Roman"/>
          <w:color w:val="000000"/>
        </w:rPr>
        <w:t>B</w:t>
      </w:r>
      <w:r>
        <w:rPr>
          <w:rFonts w:ascii="宋体" w:hAnsi="宋体" w:eastAsia="宋体" w:cs="宋体"/>
          <w:color w:val="000000"/>
        </w:rPr>
        <w:t>（嘌呤）、</w:t>
      </w:r>
      <w:r>
        <w:rPr>
          <w:rFonts w:ascii="Times New Roman" w:hAnsi="Times New Roman" w:eastAsia="Times New Roman" w:cs="Times New Roman"/>
          <w:color w:val="000000"/>
        </w:rPr>
        <w:t>S</w:t>
      </w:r>
      <w:r>
        <w:rPr>
          <w:rFonts w:ascii="宋体" w:hAnsi="宋体" w:eastAsia="宋体" w:cs="宋体"/>
          <w:color w:val="000000"/>
        </w:rPr>
        <w:t>（嘧啶），其中</w:t>
      </w: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Z</w:t>
      </w:r>
      <w:r>
        <w:rPr>
          <w:rFonts w:ascii="宋体" w:hAnsi="宋体" w:eastAsia="宋体" w:cs="宋体"/>
          <w:color w:val="000000"/>
        </w:rPr>
        <w:t>配对，</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S</w:t>
      </w:r>
      <w:r>
        <w:rPr>
          <w:rFonts w:ascii="宋体" w:hAnsi="宋体" w:eastAsia="宋体" w:cs="宋体"/>
          <w:color w:val="000000"/>
        </w:rPr>
        <w:t>配对。研究人员进一步利用上述碱基与天然碱基成功构建了一种合成</w:t>
      </w:r>
      <w:r>
        <w:rPr>
          <w:rFonts w:ascii="Times New Roman" w:hAnsi="Times New Roman" w:eastAsia="Times New Roman" w:cs="Times New Roman"/>
          <w:color w:val="000000"/>
        </w:rPr>
        <w:t>DNA</w:t>
      </w:r>
      <w:r>
        <w:rPr>
          <w:rFonts w:ascii="宋体" w:hAnsi="宋体" w:eastAsia="宋体" w:cs="宋体"/>
          <w:color w:val="000000"/>
        </w:rPr>
        <w:t>分子，该</w:t>
      </w:r>
      <w:r>
        <w:rPr>
          <w:rFonts w:ascii="Times New Roman" w:hAnsi="Times New Roman" w:eastAsia="Times New Roman" w:cs="Times New Roman"/>
          <w:color w:val="000000"/>
        </w:rPr>
        <w:t>DNA</w:t>
      </w:r>
      <w:r>
        <w:rPr>
          <w:rFonts w:ascii="宋体" w:hAnsi="宋体" w:eastAsia="宋体" w:cs="宋体"/>
          <w:color w:val="000000"/>
        </w:rPr>
        <w:t>与天然</w:t>
      </w:r>
      <w:r>
        <w:rPr>
          <w:rFonts w:ascii="Times New Roman" w:hAnsi="Times New Roman" w:eastAsia="Times New Roman" w:cs="Times New Roman"/>
          <w:color w:val="000000"/>
        </w:rPr>
        <w:t>DNA</w:t>
      </w:r>
      <w:r>
        <w:rPr>
          <w:rFonts w:ascii="宋体" w:hAnsi="宋体" w:eastAsia="宋体" w:cs="宋体"/>
          <w:color w:val="000000"/>
        </w:rPr>
        <w:t>拥有十分相似的外形结构。下列关于该合成</w:t>
      </w:r>
      <w:r>
        <w:rPr>
          <w:rFonts w:ascii="Times New Roman" w:hAnsi="Times New Roman" w:eastAsia="Times New Roman" w:cs="Times New Roman"/>
          <w:color w:val="000000"/>
        </w:rPr>
        <w:t>DNA</w:t>
      </w:r>
      <w:r>
        <w:rPr>
          <w:rFonts w:ascii="宋体" w:hAnsi="宋体" w:eastAsia="宋体" w:cs="宋体"/>
          <w:color w:val="000000"/>
        </w:rPr>
        <w:t>的推断，不合理的是（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F748B07">
      <w:pPr>
        <w:spacing w:line="360" w:lineRule="auto"/>
        <w:jc w:val="left"/>
        <w:textAlignment w:val="center"/>
        <w:rPr>
          <w:color w:val="000000"/>
        </w:rPr>
      </w:pPr>
      <w:r>
        <w:rPr>
          <w:color w:val="000000"/>
        </w:rPr>
        <w:t xml:space="preserve">A. </w:t>
      </w:r>
      <w:r>
        <w:rPr>
          <w:rFonts w:ascii="宋体" w:hAnsi="宋体" w:eastAsia="宋体" w:cs="宋体"/>
          <w:color w:val="000000"/>
        </w:rPr>
        <w:t>四种新碱基加入后，同样长度的</w:t>
      </w:r>
      <w:r>
        <w:rPr>
          <w:rFonts w:ascii="Times New Roman" w:hAnsi="Times New Roman" w:eastAsia="Times New Roman" w:cs="Times New Roman"/>
          <w:color w:val="000000"/>
        </w:rPr>
        <w:t>DNA</w:t>
      </w:r>
      <w:r>
        <w:rPr>
          <w:rFonts w:ascii="宋体" w:hAnsi="宋体" w:eastAsia="宋体" w:cs="宋体"/>
          <w:color w:val="000000"/>
        </w:rPr>
        <w:t>能储存的遗传信息量不变</w:t>
      </w:r>
    </w:p>
    <w:p w14:paraId="5B14A91A">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P—Z</w:t>
      </w:r>
      <w:r>
        <w:rPr>
          <w:rFonts w:ascii="宋体" w:hAnsi="宋体" w:eastAsia="宋体" w:cs="宋体"/>
          <w:color w:val="000000"/>
        </w:rPr>
        <w:t>碱基对、</w:t>
      </w:r>
      <w:r>
        <w:rPr>
          <w:rFonts w:ascii="Times New Roman" w:hAnsi="Times New Roman" w:eastAsia="Times New Roman" w:cs="Times New Roman"/>
          <w:color w:val="000000"/>
        </w:rPr>
        <w:t>B—S</w:t>
      </w:r>
      <w:r>
        <w:rPr>
          <w:rFonts w:ascii="宋体" w:hAnsi="宋体" w:eastAsia="宋体" w:cs="宋体"/>
          <w:color w:val="000000"/>
        </w:rPr>
        <w:t>碱基对与天然碱基对具有相近的形态和直径</w:t>
      </w:r>
    </w:p>
    <w:p w14:paraId="22A8C695">
      <w:pPr>
        <w:spacing w:line="360" w:lineRule="auto"/>
        <w:jc w:val="left"/>
        <w:textAlignment w:val="center"/>
        <w:rPr>
          <w:color w:val="000000"/>
        </w:rPr>
      </w:pPr>
      <w:r>
        <w:rPr>
          <w:color w:val="000000"/>
        </w:rPr>
        <w:t xml:space="preserve">C. </w:t>
      </w:r>
      <w:r>
        <w:rPr>
          <w:rFonts w:ascii="宋体" w:hAnsi="宋体" w:eastAsia="宋体" w:cs="宋体"/>
          <w:color w:val="000000"/>
        </w:rPr>
        <w:t>该合成</w:t>
      </w:r>
      <w:r>
        <w:rPr>
          <w:rFonts w:ascii="Times New Roman" w:hAnsi="Times New Roman" w:eastAsia="Times New Roman" w:cs="Times New Roman"/>
          <w:color w:val="000000"/>
        </w:rPr>
        <w:t>DNA</w:t>
      </w:r>
      <w:r>
        <w:rPr>
          <w:rFonts w:ascii="宋体" w:hAnsi="宋体" w:eastAsia="宋体" w:cs="宋体"/>
          <w:color w:val="000000"/>
        </w:rPr>
        <w:t>分子也是由两条反向平行的脱氧核苷酸链盘旋而成</w:t>
      </w:r>
    </w:p>
    <w:p w14:paraId="02BA5AFB">
      <w:pPr>
        <w:spacing w:line="360" w:lineRule="auto"/>
        <w:jc w:val="left"/>
        <w:textAlignment w:val="center"/>
        <w:rPr>
          <w:color w:val="000000"/>
        </w:rPr>
      </w:pPr>
      <w:r>
        <w:rPr>
          <w:color w:val="000000"/>
        </w:rPr>
        <w:t xml:space="preserve">D. </w:t>
      </w:r>
      <w:r>
        <w:rPr>
          <w:rFonts w:ascii="宋体" w:hAnsi="宋体" w:eastAsia="宋体" w:cs="宋体"/>
          <w:color w:val="000000"/>
        </w:rPr>
        <w:t>该合成</w:t>
      </w:r>
      <w:r>
        <w:rPr>
          <w:rFonts w:ascii="Times New Roman" w:hAnsi="Times New Roman" w:eastAsia="Times New Roman" w:cs="Times New Roman"/>
          <w:color w:val="000000"/>
        </w:rPr>
        <w:t>DNA</w:t>
      </w:r>
      <w:r>
        <w:rPr>
          <w:rFonts w:ascii="宋体" w:hAnsi="宋体" w:eastAsia="宋体" w:cs="宋体"/>
          <w:color w:val="000000"/>
        </w:rPr>
        <w:t>分子中，碱基的比例（</w:t>
      </w:r>
      <w:r>
        <w:rPr>
          <w:rFonts w:ascii="Times New Roman" w:hAnsi="Times New Roman" w:eastAsia="Times New Roman" w:cs="Times New Roman"/>
          <w:color w:val="000000"/>
        </w:rPr>
        <w:t>A+G+P+B</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T+C+Z+S</w:t>
      </w:r>
      <w:r>
        <w:rPr>
          <w:rFonts w:ascii="宋体" w:hAnsi="宋体" w:eastAsia="宋体" w:cs="宋体"/>
          <w:color w:val="000000"/>
        </w:rPr>
        <w:t>）</w:t>
      </w:r>
      <w:r>
        <w:rPr>
          <w:rFonts w:ascii="Times New Roman" w:hAnsi="Times New Roman" w:eastAsia="Times New Roman" w:cs="Times New Roman"/>
          <w:color w:val="000000"/>
        </w:rPr>
        <w:t>=1</w:t>
      </w:r>
    </w:p>
    <w:p w14:paraId="25C87893">
      <w:pPr>
        <w:spacing w:line="360" w:lineRule="auto"/>
        <w:textAlignment w:val="center"/>
        <w:rPr>
          <w:color w:val="000000"/>
        </w:rPr>
      </w:pPr>
      <w:r>
        <w:rPr>
          <w:color w:val="2E75B6"/>
        </w:rPr>
        <w:t>【答案】</w:t>
      </w:r>
      <w:r>
        <w:rPr>
          <w:color w:val="000000"/>
        </w:rPr>
        <w:t>A</w:t>
      </w:r>
    </w:p>
    <w:p w14:paraId="4D3F13EA">
      <w:pPr>
        <w:spacing w:line="360" w:lineRule="auto"/>
        <w:textAlignment w:val="center"/>
        <w:rPr>
          <w:color w:val="000000"/>
        </w:rPr>
      </w:pPr>
      <w:r>
        <w:rPr>
          <w:color w:val="2E75B6"/>
        </w:rPr>
        <w:t>【解析】</w:t>
      </w:r>
    </w:p>
    <w:p w14:paraId="6A23A3BF">
      <w:pPr>
        <w:spacing w:line="360" w:lineRule="auto"/>
        <w:jc w:val="left"/>
        <w:textAlignment w:val="center"/>
        <w:rPr>
          <w:color w:val="000000"/>
        </w:rPr>
      </w:pPr>
      <w:r>
        <w:rPr>
          <w:color w:val="000000"/>
        </w:rPr>
        <w:t>【分析】因P和Z配对，B和S配对，故双链DNA分子种P=Z、B=S，即嘌呤还是等于嘧啶；人工合成碱基与天然碱基构建的合成DNA分子与天然DNA拥有十分相似的外形结构，说明P—Z碱基对、B—S碱基对与天然碱基对具有相近的形态和直径；四种新碱基的加入后，脱氧核苷酸成为8种，增加了遗传信息的多样性。</w:t>
      </w:r>
    </w:p>
    <w:p w14:paraId="557B8F99">
      <w:pPr>
        <w:spacing w:line="360" w:lineRule="auto"/>
        <w:jc w:val="left"/>
        <w:textAlignment w:val="center"/>
        <w:rPr>
          <w:color w:val="000000"/>
        </w:rPr>
      </w:pPr>
      <w:r>
        <w:rPr>
          <w:color w:val="000000"/>
        </w:rPr>
        <w:t>【详解】A、四种新碱基的加入后，脱氧核苷酸成为8种，同样长度的DNA排列的可能性由4n变为8n，故同样长度的DNA能储存的遗传信息量大增，A错误；</w:t>
      </w:r>
    </w:p>
    <w:p w14:paraId="2E616FA9">
      <w:pPr>
        <w:spacing w:line="360" w:lineRule="auto"/>
        <w:jc w:val="left"/>
        <w:textAlignment w:val="center"/>
        <w:rPr>
          <w:color w:val="000000"/>
        </w:rPr>
      </w:pPr>
      <w:r>
        <w:rPr>
          <w:color w:val="000000"/>
        </w:rPr>
        <w:t>B、人工合成碱基与天然碱基构建的合成DNA分子与天然DNA拥有十分相似的外形结构，说明P—Z碱基对、B—S碱基对与天然碱基对具有相近的形态和直径，B正确；</w:t>
      </w:r>
    </w:p>
    <w:p w14:paraId="3C89E676">
      <w:pPr>
        <w:spacing w:line="360" w:lineRule="auto"/>
        <w:jc w:val="left"/>
        <w:textAlignment w:val="center"/>
        <w:rPr>
          <w:color w:val="000000"/>
        </w:rPr>
      </w:pPr>
      <w:r>
        <w:rPr>
          <w:color w:val="000000"/>
        </w:rPr>
        <w:t>C、合成DNA与天然DNA拥有十分相似的外形结构，说明该合成DNA分子也是由两条反向平行的脱氧核苷酸链盘旋而成，C正确；</w:t>
      </w:r>
    </w:p>
    <w:p w14:paraId="3A3C1A04">
      <w:pPr>
        <w:spacing w:line="360" w:lineRule="auto"/>
        <w:jc w:val="left"/>
        <w:textAlignment w:val="center"/>
        <w:rPr>
          <w:color w:val="000000"/>
        </w:rPr>
      </w:pPr>
      <w:r>
        <w:rPr>
          <w:color w:val="000000"/>
        </w:rPr>
        <w:t>D、P和Z配对，B和S配对，则该合成DNA分子中，碱基的比例 ( A+G+P+B)/( T+C+Z+S) =1，D正确。</w:t>
      </w:r>
    </w:p>
    <w:p w14:paraId="3FA5B8CD">
      <w:pPr>
        <w:spacing w:line="360" w:lineRule="auto"/>
        <w:jc w:val="left"/>
        <w:textAlignment w:val="center"/>
        <w:rPr>
          <w:color w:val="000000"/>
        </w:rPr>
      </w:pPr>
      <w:r>
        <w:rPr>
          <w:color w:val="000000"/>
        </w:rPr>
        <w:t>故选A。</w:t>
      </w:r>
    </w:p>
    <w:p w14:paraId="50A0D080">
      <w:pPr>
        <w:spacing w:line="360" w:lineRule="auto"/>
        <w:jc w:val="left"/>
        <w:textAlignment w:val="center"/>
        <w:rPr>
          <w:color w:val="000000"/>
        </w:rPr>
      </w:pPr>
      <w:r>
        <w:rPr>
          <w:color w:val="000000"/>
        </w:rPr>
        <w:t xml:space="preserve">3. </w:t>
      </w:r>
      <w:r>
        <w:rPr>
          <w:rFonts w:ascii="宋体" w:hAnsi="宋体" w:eastAsia="宋体" w:cs="宋体"/>
          <w:color w:val="000000"/>
        </w:rPr>
        <w:t>细胞生命活动依赖于胞内运输系统。运输系统将大量需要运输的物质分拣、包装到囊泡中，利用动力蛋白水解</w:t>
      </w:r>
      <w:r>
        <w:rPr>
          <w:rFonts w:ascii="Times New Roman" w:hAnsi="Times New Roman" w:eastAsia="Times New Roman" w:cs="Times New Roman"/>
          <w:color w:val="000000"/>
        </w:rPr>
        <w:t>ATP</w:t>
      </w:r>
      <w:r>
        <w:rPr>
          <w:rFonts w:ascii="宋体" w:hAnsi="宋体" w:eastAsia="宋体" w:cs="宋体"/>
          <w:color w:val="000000"/>
        </w:rPr>
        <w:t>驱动囊泡在细胞骨架上移动，高效精确地将物质运输到相应结构中发挥功能。下列叙述正确的是（　　）</w:t>
      </w:r>
    </w:p>
    <w:p w14:paraId="5ED1F60C">
      <w:pPr>
        <w:spacing w:line="360" w:lineRule="auto"/>
        <w:jc w:val="left"/>
        <w:textAlignment w:val="center"/>
        <w:rPr>
          <w:color w:val="000000"/>
        </w:rPr>
      </w:pPr>
      <w:r>
        <w:rPr>
          <w:color w:val="000000"/>
        </w:rPr>
        <w:t xml:space="preserve">A. </w:t>
      </w:r>
      <w:r>
        <w:rPr>
          <w:rFonts w:ascii="宋体" w:hAnsi="宋体" w:eastAsia="宋体" w:cs="宋体"/>
          <w:color w:val="000000"/>
        </w:rPr>
        <w:t>血红蛋白可通过囊泡分泌到细胞外</w:t>
      </w:r>
    </w:p>
    <w:p w14:paraId="6483679E">
      <w:pPr>
        <w:spacing w:line="360" w:lineRule="auto"/>
        <w:jc w:val="left"/>
        <w:textAlignment w:val="center"/>
        <w:rPr>
          <w:color w:val="000000"/>
        </w:rPr>
      </w:pPr>
      <w:r>
        <w:rPr>
          <w:color w:val="000000"/>
        </w:rPr>
        <w:t xml:space="preserve">B. </w:t>
      </w:r>
      <w:r>
        <w:rPr>
          <w:rFonts w:ascii="宋体" w:hAnsi="宋体" w:eastAsia="宋体" w:cs="宋体"/>
          <w:color w:val="000000"/>
        </w:rPr>
        <w:t>核糖体可出芽形成囊泡将肽链运往内质网进行加工</w:t>
      </w:r>
    </w:p>
    <w:p w14:paraId="2AC7BCD0">
      <w:pPr>
        <w:spacing w:line="360" w:lineRule="auto"/>
        <w:jc w:val="left"/>
        <w:textAlignment w:val="center"/>
        <w:rPr>
          <w:color w:val="000000"/>
        </w:rPr>
      </w:pPr>
      <w:r>
        <w:rPr>
          <w:color w:val="000000"/>
        </w:rPr>
        <w:t xml:space="preserve">C. </w:t>
      </w:r>
      <w:r>
        <w:rPr>
          <w:rFonts w:ascii="宋体" w:hAnsi="宋体" w:eastAsia="宋体" w:cs="宋体"/>
          <w:color w:val="000000"/>
        </w:rPr>
        <w:t>在胞内运输过程中，内质网起到重要的交通枢纽作用</w:t>
      </w:r>
    </w:p>
    <w:p w14:paraId="3C2D4E0C">
      <w:pPr>
        <w:spacing w:line="360" w:lineRule="auto"/>
        <w:jc w:val="left"/>
        <w:textAlignment w:val="center"/>
        <w:rPr>
          <w:color w:val="000000"/>
        </w:rPr>
      </w:pPr>
      <w:r>
        <w:rPr>
          <w:color w:val="000000"/>
        </w:rPr>
        <w:t xml:space="preserve">D. </w:t>
      </w:r>
      <w:r>
        <w:rPr>
          <w:rFonts w:ascii="宋体" w:hAnsi="宋体" w:eastAsia="宋体" w:cs="宋体"/>
          <w:color w:val="000000"/>
        </w:rPr>
        <w:t>动力蛋白驱动囊泡在细胞骨架上的移动伴随着能量代谢</w:t>
      </w:r>
    </w:p>
    <w:p w14:paraId="1B38E29C">
      <w:pPr>
        <w:spacing w:line="360" w:lineRule="auto"/>
        <w:textAlignment w:val="center"/>
        <w:rPr>
          <w:color w:val="000000"/>
        </w:rPr>
      </w:pPr>
      <w:r>
        <w:rPr>
          <w:color w:val="2E75B6"/>
        </w:rPr>
        <w:t>【答案】</w:t>
      </w:r>
      <w:r>
        <w:rPr>
          <w:color w:val="000000"/>
        </w:rPr>
        <w:t>D</w:t>
      </w:r>
    </w:p>
    <w:p w14:paraId="3C5B3DC4">
      <w:pPr>
        <w:spacing w:line="360" w:lineRule="auto"/>
        <w:textAlignment w:val="center"/>
        <w:rPr>
          <w:color w:val="000000"/>
        </w:rPr>
      </w:pPr>
      <w:r>
        <w:rPr>
          <w:color w:val="2E75B6"/>
        </w:rPr>
        <w:t>【解析】</w:t>
      </w:r>
    </w:p>
    <w:p w14:paraId="22779272">
      <w:pPr>
        <w:spacing w:line="360" w:lineRule="auto"/>
        <w:jc w:val="left"/>
        <w:textAlignment w:val="center"/>
        <w:rPr>
          <w:color w:val="000000"/>
        </w:rPr>
      </w:pPr>
      <w:r>
        <w:rPr>
          <w:color w:val="000000"/>
        </w:rPr>
        <w:t>【分析】分泌蛋白合成与分泌过程为：核糖体合成蛋白质→内质网进行粗加工→高尔基体进行再加工形成成熟的蛋白质→细胞膜，整个过程还需要线粒体提供能量．由此可见，与分泌蛋白合成与分泌过程有密切关系的细胞器是线粒体、核糖体、内质网和高尔基体。</w:t>
      </w:r>
    </w:p>
    <w:p w14:paraId="68301734">
      <w:pPr>
        <w:spacing w:line="360" w:lineRule="auto"/>
        <w:jc w:val="left"/>
        <w:textAlignment w:val="center"/>
        <w:rPr>
          <w:color w:val="000000"/>
        </w:rPr>
      </w:pPr>
      <w:r>
        <w:rPr>
          <w:color w:val="000000"/>
        </w:rPr>
        <w:t>【详解】A、血红蛋白不是分泌蛋白，而是在红细胞内发挥作用，不能通过囊泡分泌到细胞外，A错误；</w:t>
      </w:r>
    </w:p>
    <w:p w14:paraId="5CFF18C2">
      <w:pPr>
        <w:spacing w:line="360" w:lineRule="auto"/>
        <w:jc w:val="left"/>
        <w:textAlignment w:val="center"/>
        <w:rPr>
          <w:color w:val="000000"/>
        </w:rPr>
      </w:pPr>
      <w:r>
        <w:rPr>
          <w:color w:val="000000"/>
        </w:rPr>
        <w:t>B、核糖体是无膜细胞器，不能出芽，B错误；</w:t>
      </w:r>
    </w:p>
    <w:p w14:paraId="3EF2C671">
      <w:pPr>
        <w:spacing w:line="360" w:lineRule="auto"/>
        <w:jc w:val="left"/>
        <w:textAlignment w:val="center"/>
        <w:rPr>
          <w:color w:val="000000"/>
        </w:rPr>
      </w:pPr>
      <w:r>
        <w:rPr>
          <w:color w:val="000000"/>
        </w:rPr>
        <w:t>C、在胞内运输过程中，高尔基体起到重要的交通枢纽作用，C错误；</w:t>
      </w:r>
    </w:p>
    <w:p w14:paraId="77CC602B">
      <w:pPr>
        <w:spacing w:line="360" w:lineRule="auto"/>
        <w:jc w:val="left"/>
        <w:textAlignment w:val="center"/>
        <w:rPr>
          <w:color w:val="000000"/>
        </w:rPr>
      </w:pPr>
      <w:r>
        <w:rPr>
          <w:color w:val="000000"/>
        </w:rPr>
        <w:t>D、动力蛋白驱动囊泡在细胞骨架上的移动，需要消耗细胞内的能量，故伴随着能量代谢，D正确。</w:t>
      </w:r>
    </w:p>
    <w:p w14:paraId="6BAA7231">
      <w:pPr>
        <w:spacing w:line="360" w:lineRule="auto"/>
        <w:jc w:val="left"/>
        <w:textAlignment w:val="center"/>
        <w:rPr>
          <w:color w:val="000000"/>
        </w:rPr>
      </w:pPr>
      <w:r>
        <w:rPr>
          <w:color w:val="000000"/>
        </w:rPr>
        <w:t>故选D。</w:t>
      </w:r>
    </w:p>
    <w:p w14:paraId="102C5CA6">
      <w:pPr>
        <w:spacing w:line="360" w:lineRule="auto"/>
        <w:jc w:val="left"/>
        <w:textAlignment w:val="center"/>
        <w:rPr>
          <w:color w:val="000000"/>
        </w:rPr>
      </w:pPr>
      <w:r>
        <w:rPr>
          <w:color w:val="000000"/>
        </w:rPr>
        <w:t xml:space="preserve">4. </w:t>
      </w:r>
      <w:r>
        <w:rPr>
          <w:rFonts w:ascii="宋体" w:hAnsi="宋体" w:eastAsia="宋体" w:cs="宋体"/>
          <w:color w:val="000000"/>
        </w:rPr>
        <w:t>科学家研究发现：蛋白质</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宋体" w:hAnsi="宋体" w:eastAsia="宋体" w:cs="宋体"/>
          <w:color w:val="000000"/>
        </w:rPr>
        <w:t>端的信号肽、信号识别颗粒（</w:t>
      </w:r>
      <w:r>
        <w:rPr>
          <w:rFonts w:ascii="Times New Roman" w:hAnsi="Times New Roman" w:eastAsia="Times New Roman" w:cs="Times New Roman"/>
          <w:color w:val="000000"/>
        </w:rPr>
        <w:t>SRP</w:t>
      </w:r>
      <w:r>
        <w:rPr>
          <w:rFonts w:ascii="宋体" w:hAnsi="宋体" w:eastAsia="宋体" w:cs="宋体"/>
          <w:color w:val="000000"/>
        </w:rPr>
        <w:t>）、内质网膜上</w:t>
      </w:r>
      <w:r>
        <w:rPr>
          <w:rFonts w:ascii="Times New Roman" w:hAnsi="Times New Roman" w:eastAsia="Times New Roman" w:cs="Times New Roman"/>
          <w:color w:val="000000"/>
        </w:rPr>
        <w:t>SRP</w:t>
      </w:r>
      <w:r>
        <w:rPr>
          <w:rFonts w:ascii="宋体" w:hAnsi="宋体" w:eastAsia="宋体" w:cs="宋体"/>
          <w:color w:val="000000"/>
        </w:rPr>
        <w:t>的受体（</w:t>
      </w:r>
      <w:r>
        <w:rPr>
          <w:rFonts w:ascii="Times New Roman" w:hAnsi="Times New Roman" w:eastAsia="Times New Roman" w:cs="Times New Roman"/>
          <w:color w:val="000000"/>
        </w:rPr>
        <w:t>DP</w:t>
      </w:r>
      <w:r>
        <w:rPr>
          <w:rFonts w:ascii="宋体" w:hAnsi="宋体" w:eastAsia="宋体" w:cs="宋体"/>
          <w:color w:val="000000"/>
        </w:rPr>
        <w:t>）等因子共同决定了蛋白质能否转移到粗面内质网。为了探究分泌蛋白的合成、运输过程，科学家进行了体外非细胞系统蛋白质的合成实验，其设计及结果如下表格。</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17"/>
        <w:gridCol w:w="1821"/>
        <w:gridCol w:w="614"/>
        <w:gridCol w:w="509"/>
        <w:gridCol w:w="1073"/>
        <w:gridCol w:w="3391"/>
      </w:tblGrid>
      <w:tr w14:paraId="3468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6A1C36">
            <w:pPr>
              <w:spacing w:line="360" w:lineRule="auto"/>
              <w:jc w:val="left"/>
              <w:textAlignment w:val="center"/>
              <w:rPr>
                <w:color w:val="000000"/>
              </w:rPr>
            </w:pPr>
            <w:r>
              <w:rPr>
                <w:rFonts w:ascii="宋体" w:hAnsi="宋体" w:eastAsia="宋体" w:cs="宋体"/>
                <w:color w:val="000000"/>
              </w:rPr>
              <w:t>实验组别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F7AA0E">
            <w:pPr>
              <w:spacing w:line="360" w:lineRule="auto"/>
              <w:jc w:val="left"/>
              <w:textAlignment w:val="center"/>
              <w:rPr>
                <w:color w:val="000000"/>
              </w:rPr>
            </w:pPr>
            <w:r>
              <w:rPr>
                <w:rFonts w:ascii="宋体" w:hAnsi="宋体" w:eastAsia="宋体" w:cs="宋体"/>
                <w:color w:val="000000"/>
              </w:rPr>
              <w:t>编码信号肽的</w:t>
            </w:r>
            <w:r>
              <w:rPr>
                <w:rFonts w:ascii="Times New Roman" w:hAnsi="Times New Roman" w:eastAsia="Times New Roman" w:cs="Times New Roman"/>
                <w:color w:val="000000"/>
              </w:rPr>
              <w:t>mRNA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F5A716">
            <w:pPr>
              <w:spacing w:line="360" w:lineRule="auto"/>
              <w:jc w:val="left"/>
              <w:textAlignment w:val="center"/>
              <w:rPr>
                <w:color w:val="000000"/>
              </w:rPr>
            </w:pPr>
            <w:r>
              <w:rPr>
                <w:rFonts w:ascii="Times New Roman" w:hAnsi="Times New Roman" w:eastAsia="Times New Roman" w:cs="Times New Roman"/>
                <w:color w:val="000000"/>
              </w:rPr>
              <w:t>SRP</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8307B2">
            <w:pPr>
              <w:spacing w:line="360" w:lineRule="auto"/>
              <w:jc w:val="left"/>
              <w:textAlignment w:val="center"/>
              <w:rPr>
                <w:color w:val="000000"/>
              </w:rPr>
            </w:pPr>
            <w:r>
              <w:rPr>
                <w:rFonts w:ascii="Times New Roman" w:hAnsi="Times New Roman" w:eastAsia="Times New Roman" w:cs="Times New Roman"/>
                <w:color w:val="000000"/>
              </w:rPr>
              <w:t>DP</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4784AA">
            <w:pPr>
              <w:spacing w:line="360" w:lineRule="auto"/>
              <w:jc w:val="left"/>
              <w:textAlignment w:val="center"/>
              <w:rPr>
                <w:color w:val="000000"/>
              </w:rPr>
            </w:pPr>
            <w:r>
              <w:rPr>
                <w:rFonts w:ascii="宋体" w:hAnsi="宋体" w:eastAsia="宋体" w:cs="宋体"/>
                <w:color w:val="000000"/>
              </w:rPr>
              <w:t>粗面内质网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4D896D">
            <w:pPr>
              <w:spacing w:line="360" w:lineRule="auto"/>
              <w:jc w:val="left"/>
              <w:textAlignment w:val="center"/>
              <w:rPr>
                <w:color w:val="000000"/>
              </w:rPr>
            </w:pPr>
            <w:r>
              <w:rPr>
                <w:rFonts w:ascii="宋体" w:hAnsi="宋体" w:eastAsia="宋体" w:cs="宋体"/>
                <w:color w:val="000000"/>
              </w:rPr>
              <w:t>结果</w:t>
            </w:r>
          </w:p>
        </w:tc>
      </w:tr>
      <w:tr w14:paraId="7075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284F08">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031B49">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BCD3E3">
            <w:pPr>
              <w:spacing w:line="360" w:lineRule="auto"/>
              <w:jc w:val="left"/>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01035A">
            <w:pPr>
              <w:spacing w:line="360" w:lineRule="auto"/>
              <w:jc w:val="left"/>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3528E2">
            <w:pPr>
              <w:spacing w:line="360" w:lineRule="auto"/>
              <w:jc w:val="left"/>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5D2A90">
            <w:pPr>
              <w:spacing w:line="360" w:lineRule="auto"/>
              <w:jc w:val="left"/>
              <w:textAlignment w:val="center"/>
              <w:rPr>
                <w:color w:val="000000"/>
              </w:rPr>
            </w:pPr>
            <w:r>
              <w:rPr>
                <w:rFonts w:ascii="宋体" w:hAnsi="宋体" w:eastAsia="宋体" w:cs="宋体"/>
                <w:color w:val="000000"/>
              </w:rPr>
              <w:t>产生含信号肽的完整多肽</w:t>
            </w:r>
          </w:p>
        </w:tc>
      </w:tr>
      <w:tr w14:paraId="728F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C6D5FB">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2B6A77">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DBE612">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2FCCD6">
            <w:pPr>
              <w:spacing w:line="360" w:lineRule="auto"/>
              <w:jc w:val="left"/>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20A1C3">
            <w:pPr>
              <w:spacing w:line="360" w:lineRule="auto"/>
              <w:jc w:val="left"/>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A05A41">
            <w:pPr>
              <w:spacing w:line="360" w:lineRule="auto"/>
              <w:jc w:val="left"/>
              <w:textAlignment w:val="center"/>
              <w:rPr>
                <w:color w:val="000000"/>
              </w:rPr>
            </w:pPr>
            <w:r>
              <w:rPr>
                <w:rFonts w:ascii="宋体" w:hAnsi="宋体" w:eastAsia="宋体" w:cs="宋体"/>
                <w:color w:val="000000"/>
              </w:rPr>
              <w:t>合成</w:t>
            </w:r>
            <w:r>
              <w:rPr>
                <w:rFonts w:ascii="Times New Roman" w:hAnsi="Times New Roman" w:eastAsia="Times New Roman" w:cs="Times New Roman"/>
                <w:color w:val="000000"/>
              </w:rPr>
              <w:t>70—100</w:t>
            </w:r>
            <w:r>
              <w:rPr>
                <w:rFonts w:ascii="宋体" w:hAnsi="宋体" w:eastAsia="宋体" w:cs="宋体"/>
                <w:color w:val="000000"/>
              </w:rPr>
              <w:t>氨基酸残基后，肽链停止延伸</w:t>
            </w:r>
          </w:p>
        </w:tc>
      </w:tr>
      <w:tr w14:paraId="0BE2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B85550">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A47E19">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73ABE0">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945EEC">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5F8F94">
            <w:pPr>
              <w:spacing w:line="360" w:lineRule="auto"/>
              <w:jc w:val="left"/>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D2B49B">
            <w:pPr>
              <w:spacing w:line="360" w:lineRule="auto"/>
              <w:jc w:val="left"/>
              <w:textAlignment w:val="center"/>
              <w:rPr>
                <w:color w:val="000000"/>
              </w:rPr>
            </w:pPr>
            <w:r>
              <w:rPr>
                <w:rFonts w:ascii="宋体" w:hAnsi="宋体" w:eastAsia="宋体" w:cs="宋体"/>
                <w:color w:val="000000"/>
              </w:rPr>
              <w:t>产生含信号肽的完整多肽</w:t>
            </w:r>
          </w:p>
        </w:tc>
      </w:tr>
      <w:tr w14:paraId="326F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F4A2D5">
            <w:pPr>
              <w:spacing w:line="360" w:lineRule="auto"/>
              <w:jc w:val="left"/>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F5A2AF">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281277">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B41D43">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3F147C">
            <w:pPr>
              <w:spacing w:line="360" w:lineRule="auto"/>
              <w:jc w:val="left"/>
              <w:textAlignment w:val="center"/>
              <w:rPr>
                <w:color w:val="000000"/>
              </w:rPr>
            </w:pP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91DA80">
            <w:pPr>
              <w:spacing w:line="360" w:lineRule="auto"/>
              <w:jc w:val="left"/>
              <w:textAlignment w:val="center"/>
              <w:rPr>
                <w:color w:val="000000"/>
              </w:rPr>
            </w:pPr>
            <w:r>
              <w:rPr>
                <w:rFonts w:ascii="宋体" w:hAnsi="宋体" w:eastAsia="宋体" w:cs="宋体"/>
                <w:color w:val="000000"/>
              </w:rPr>
              <w:t>信号肽切除后，多肽链进入内质网</w:t>
            </w:r>
          </w:p>
        </w:tc>
      </w:tr>
    </w:tbl>
    <w:p w14:paraId="48AE5292">
      <w:pPr>
        <w:spacing w:line="360" w:lineRule="auto"/>
        <w:jc w:val="left"/>
        <w:textAlignment w:val="center"/>
        <w:rPr>
          <w:color w:val="000000"/>
        </w:rPr>
      </w:pPr>
      <w:r>
        <w:rPr>
          <w:rFonts w:ascii="宋体" w:hAnsi="宋体" w:eastAsia="宋体" w:cs="宋体"/>
          <w:color w:val="000000"/>
        </w:rPr>
        <w:t>注：“＋”和“</w:t>
      </w:r>
      <w:r>
        <w:rPr>
          <w:rFonts w:ascii="Times New Roman" w:hAnsi="Times New Roman" w:eastAsia="Times New Roman" w:cs="Times New Roman"/>
          <w:color w:val="000000"/>
        </w:rPr>
        <w:t>-</w:t>
      </w:r>
      <w:r>
        <w:rPr>
          <w:rFonts w:ascii="宋体" w:hAnsi="宋体" w:eastAsia="宋体" w:cs="宋体"/>
          <w:color w:val="000000"/>
        </w:rPr>
        <w:t>”分别代表反应混合物中存在（＋）或不存在（</w:t>
      </w:r>
      <w:r>
        <w:rPr>
          <w:rFonts w:ascii="Times New Roman" w:hAnsi="Times New Roman" w:eastAsia="Times New Roman" w:cs="Times New Roman"/>
          <w:color w:val="000000"/>
        </w:rPr>
        <w:t>-</w:t>
      </w:r>
      <w:r>
        <w:rPr>
          <w:rFonts w:ascii="宋体" w:hAnsi="宋体" w:eastAsia="宋体" w:cs="宋体"/>
          <w:color w:val="000000"/>
        </w:rPr>
        <w:t>）该物质。</w:t>
      </w:r>
    </w:p>
    <w:p w14:paraId="7438E93D">
      <w:pPr>
        <w:spacing w:line="360" w:lineRule="auto"/>
        <w:jc w:val="left"/>
        <w:textAlignment w:val="center"/>
        <w:rPr>
          <w:color w:val="000000"/>
        </w:rPr>
      </w:pPr>
      <w:r>
        <w:rPr>
          <w:rFonts w:ascii="宋体" w:hAnsi="宋体" w:eastAsia="宋体" w:cs="宋体"/>
          <w:color w:val="000000"/>
        </w:rPr>
        <w:t>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B0F429E">
      <w:pPr>
        <w:spacing w:line="360" w:lineRule="auto"/>
        <w:jc w:val="left"/>
        <w:textAlignment w:val="center"/>
        <w:rPr>
          <w:color w:val="000000"/>
        </w:rPr>
      </w:pPr>
      <w:r>
        <w:rPr>
          <w:color w:val="000000"/>
        </w:rPr>
        <w:t xml:space="preserve">A. </w:t>
      </w:r>
      <w:r>
        <w:rPr>
          <w:rFonts w:ascii="宋体" w:hAnsi="宋体" w:eastAsia="宋体" w:cs="宋体"/>
          <w:color w:val="000000"/>
        </w:rPr>
        <w:t>该实验证明分泌蛋白在核糖体上合成结束后再转移到内质网</w:t>
      </w:r>
    </w:p>
    <w:p w14:paraId="72B460AA">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宋体" w:hAnsi="宋体" w:eastAsia="宋体" w:cs="宋体"/>
          <w:color w:val="000000"/>
        </w:rPr>
        <w:t>端信号序列一旦与</w:t>
      </w:r>
      <w:r>
        <w:rPr>
          <w:rFonts w:ascii="Times New Roman" w:hAnsi="Times New Roman" w:eastAsia="Times New Roman" w:cs="Times New Roman"/>
          <w:color w:val="000000"/>
        </w:rPr>
        <w:t>SRP</w:t>
      </w:r>
      <w:r>
        <w:rPr>
          <w:rFonts w:ascii="宋体" w:hAnsi="宋体" w:eastAsia="宋体" w:cs="宋体"/>
          <w:color w:val="000000"/>
        </w:rPr>
        <w:t>结合将导致肽链延伸暂时停止</w:t>
      </w:r>
    </w:p>
    <w:p w14:paraId="038D47B1">
      <w:pPr>
        <w:spacing w:line="360" w:lineRule="auto"/>
        <w:jc w:val="left"/>
        <w:textAlignment w:val="center"/>
        <w:rPr>
          <w:color w:val="000000"/>
        </w:rPr>
      </w:pPr>
      <w:r>
        <w:rPr>
          <w:color w:val="000000"/>
        </w:rPr>
        <w:t xml:space="preserve">C. </w:t>
      </w:r>
      <w:r>
        <w:rPr>
          <w:rFonts w:ascii="宋体" w:hAnsi="宋体" w:eastAsia="宋体" w:cs="宋体"/>
          <w:color w:val="000000"/>
        </w:rPr>
        <w:t>内质网膜上可能有切除信号肽的信号肽酶</w:t>
      </w:r>
    </w:p>
    <w:p w14:paraId="1FF97FEF">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SRP</w:t>
      </w:r>
      <w:r>
        <w:rPr>
          <w:rFonts w:ascii="宋体" w:hAnsi="宋体" w:eastAsia="宋体" w:cs="宋体"/>
          <w:color w:val="000000"/>
        </w:rPr>
        <w:t>既可与信号肽结合，又可与内质网上的</w:t>
      </w:r>
      <w:r>
        <w:rPr>
          <w:rFonts w:ascii="Times New Roman" w:hAnsi="Times New Roman" w:eastAsia="Times New Roman" w:cs="Times New Roman"/>
          <w:color w:val="000000"/>
        </w:rPr>
        <w:t>DP</w:t>
      </w:r>
      <w:r>
        <w:rPr>
          <w:rFonts w:ascii="宋体" w:hAnsi="宋体" w:eastAsia="宋体" w:cs="宋体"/>
          <w:color w:val="000000"/>
        </w:rPr>
        <w:t>结合</w:t>
      </w:r>
    </w:p>
    <w:p w14:paraId="14D2763F">
      <w:pPr>
        <w:spacing w:line="360" w:lineRule="auto"/>
        <w:textAlignment w:val="center"/>
        <w:rPr>
          <w:color w:val="000000"/>
        </w:rPr>
      </w:pPr>
      <w:r>
        <w:rPr>
          <w:color w:val="2E75B6"/>
        </w:rPr>
        <w:t>【答案】</w:t>
      </w:r>
      <w:r>
        <w:rPr>
          <w:color w:val="000000"/>
        </w:rPr>
        <w:t>A</w:t>
      </w:r>
    </w:p>
    <w:p w14:paraId="7B57CBF1">
      <w:pPr>
        <w:spacing w:line="360" w:lineRule="auto"/>
        <w:textAlignment w:val="center"/>
        <w:rPr>
          <w:color w:val="000000"/>
        </w:rPr>
      </w:pPr>
      <w:r>
        <w:rPr>
          <w:color w:val="2E75B6"/>
        </w:rPr>
        <w:t>【解析】</w:t>
      </w:r>
    </w:p>
    <w:p w14:paraId="58374D2F">
      <w:pPr>
        <w:spacing w:line="360" w:lineRule="auto"/>
        <w:jc w:val="left"/>
        <w:textAlignment w:val="center"/>
        <w:rPr>
          <w:color w:val="000000"/>
        </w:rPr>
      </w:pPr>
      <w:r>
        <w:rPr>
          <w:color w:val="000000"/>
        </w:rPr>
        <w:t>【分析】根据题干内容，对比实验组1和3可知，当SRP和DP都同时缺失或存在且无粗面内质网时，都可以产生含信号肽的完整多肽；实验组2只含SRP时，无法合成完整多肽；实验组4中，SRP、粗面内质网和DP都存在时，就可以得到切除信号肽的多肽链，并进入内质网。</w:t>
      </w:r>
    </w:p>
    <w:p w14:paraId="24784516">
      <w:pPr>
        <w:spacing w:line="360" w:lineRule="auto"/>
        <w:jc w:val="left"/>
        <w:textAlignment w:val="center"/>
        <w:rPr>
          <w:color w:val="000000"/>
        </w:rPr>
      </w:pPr>
      <w:r>
        <w:rPr>
          <w:color w:val="000000"/>
        </w:rPr>
        <w:t>【详解】A、该实验无法证明分泌蛋白在核糖体上合成结束后再转移到内质网，A错误；</w:t>
      </w:r>
    </w:p>
    <w:p w14:paraId="6575917F">
      <w:pPr>
        <w:spacing w:line="360" w:lineRule="auto"/>
        <w:jc w:val="left"/>
        <w:textAlignment w:val="center"/>
        <w:rPr>
          <w:color w:val="000000"/>
        </w:rPr>
      </w:pPr>
      <w:r>
        <w:rPr>
          <w:color w:val="000000"/>
        </w:rPr>
        <w:t>B、从实验组2看知，只含SRP时，无法合成完整多肽，说明－NH</w:t>
      </w:r>
      <w:r>
        <w:rPr>
          <w:color w:val="000000"/>
          <w:vertAlign w:val="subscript"/>
        </w:rPr>
        <w:t>2</w:t>
      </w:r>
      <w:r>
        <w:rPr>
          <w:color w:val="000000"/>
        </w:rPr>
        <w:t>端信号序列一旦与SRP结合将导致肽链延伸暂时停止，B正确；</w:t>
      </w:r>
    </w:p>
    <w:p w14:paraId="04BAD0D4">
      <w:pPr>
        <w:spacing w:line="360" w:lineRule="auto"/>
        <w:jc w:val="left"/>
        <w:textAlignment w:val="center"/>
        <w:rPr>
          <w:color w:val="000000"/>
        </w:rPr>
      </w:pPr>
      <w:r>
        <w:rPr>
          <w:color w:val="000000"/>
        </w:rPr>
        <w:t>C、只有含粗面内质网时，信号肽才能被切除，内质网膜上可能有切除信号肽的信号肽酶，C正确；</w:t>
      </w:r>
    </w:p>
    <w:p w14:paraId="3122EB37">
      <w:pPr>
        <w:spacing w:line="360" w:lineRule="auto"/>
        <w:jc w:val="left"/>
        <w:textAlignment w:val="center"/>
        <w:rPr>
          <w:color w:val="000000"/>
        </w:rPr>
      </w:pPr>
      <w:r>
        <w:rPr>
          <w:color w:val="000000"/>
        </w:rPr>
        <w:t>D、SRP既可与蛋白质-NH</w:t>
      </w:r>
      <w:r>
        <w:rPr>
          <w:color w:val="000000"/>
          <w:vertAlign w:val="subscript"/>
        </w:rPr>
        <w:t>2</w:t>
      </w:r>
      <w:r>
        <w:rPr>
          <w:color w:val="000000"/>
        </w:rPr>
        <w:t>端的信号肽结合，又可与内质网上的DP结合，D正确。</w:t>
      </w:r>
    </w:p>
    <w:p w14:paraId="290870DE">
      <w:pPr>
        <w:spacing w:line="360" w:lineRule="auto"/>
        <w:jc w:val="left"/>
        <w:textAlignment w:val="center"/>
        <w:rPr>
          <w:color w:val="000000"/>
        </w:rPr>
      </w:pPr>
      <w:r>
        <w:rPr>
          <w:color w:val="000000"/>
        </w:rPr>
        <w:t>故选A</w:t>
      </w:r>
      <w:r>
        <w:rPr>
          <w:color w:val="000000"/>
          <w:position w:val="-12"/>
        </w:rPr>
        <w:drawing>
          <wp:inline distT="0" distB="0" distL="114300" distR="114300">
            <wp:extent cx="127000" cy="76200"/>
            <wp:effectExtent l="0" t="0" r="0" b="0"/>
            <wp:docPr id="443204" name="图片 44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04" name="图片 443204"/>
                    <pic:cNvPicPr>
                      <a:picLocks noChangeAspect="1"/>
                    </pic:cNvPicPr>
                  </pic:nvPicPr>
                  <pic:blipFill>
                    <a:blip r:embed="rId7"/>
                    <a:stretch>
                      <a:fillRect/>
                    </a:stretch>
                  </pic:blipFill>
                  <pic:spPr>
                    <a:xfrm>
                      <a:off x="0" y="0"/>
                      <a:ext cx="127000" cy="76200"/>
                    </a:xfrm>
                    <a:prstGeom prst="rect">
                      <a:avLst/>
                    </a:prstGeom>
                  </pic:spPr>
                </pic:pic>
              </a:graphicData>
            </a:graphic>
          </wp:inline>
        </w:drawing>
      </w:r>
    </w:p>
    <w:p w14:paraId="0651A0F9">
      <w:pPr>
        <w:spacing w:line="360" w:lineRule="auto"/>
        <w:jc w:val="left"/>
        <w:textAlignment w:val="center"/>
        <w:rPr>
          <w:color w:val="000000"/>
        </w:rPr>
      </w:pPr>
      <w:r>
        <w:rPr>
          <w:color w:val="000000"/>
        </w:rPr>
        <w:t xml:space="preserve">5. </w:t>
      </w:r>
      <w:r>
        <w:rPr>
          <w:rFonts w:ascii="宋体" w:hAnsi="宋体" w:eastAsia="宋体" w:cs="宋体"/>
          <w:color w:val="000000"/>
        </w:rPr>
        <w:t>下列物质进出细胞方式与转运实例、事实的对应关系，正确的是（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EA3E2F5">
      <w:pPr>
        <w:spacing w:line="360" w:lineRule="auto"/>
        <w:jc w:val="left"/>
        <w:textAlignment w:val="center"/>
        <w:rPr>
          <w:color w:val="000000"/>
        </w:rPr>
      </w:pPr>
      <w:r>
        <w:rPr>
          <w:color w:val="000000"/>
        </w:rPr>
        <w:t xml:space="preserve">A. </w:t>
      </w:r>
      <w:r>
        <w:rPr>
          <w:rFonts w:ascii="宋体" w:hAnsi="宋体" w:eastAsia="宋体" w:cs="宋体"/>
          <w:color w:val="000000"/>
        </w:rPr>
        <w:t>自由扩散——水分子通过玻璃纸进出长颈漏斗</w:t>
      </w:r>
    </w:p>
    <w:p w14:paraId="17A121CA">
      <w:pPr>
        <w:spacing w:line="360" w:lineRule="auto"/>
        <w:jc w:val="left"/>
        <w:textAlignment w:val="center"/>
        <w:rPr>
          <w:color w:val="000000"/>
        </w:rPr>
      </w:pPr>
      <w:r>
        <w:rPr>
          <w:color w:val="000000"/>
        </w:rPr>
        <w:t xml:space="preserve">B. </w:t>
      </w:r>
      <w:r>
        <w:rPr>
          <w:rFonts w:ascii="宋体" w:hAnsi="宋体" w:eastAsia="宋体" w:cs="宋体"/>
          <w:color w:val="000000"/>
        </w:rPr>
        <w:t>协助扩散——水分子通过细胞膜的速率高于通过人工膜</w:t>
      </w:r>
    </w:p>
    <w:p w14:paraId="5343BA2E">
      <w:pPr>
        <w:spacing w:line="360" w:lineRule="auto"/>
        <w:jc w:val="left"/>
        <w:textAlignment w:val="center"/>
        <w:rPr>
          <w:color w:val="000000"/>
        </w:rPr>
      </w:pPr>
      <w:r>
        <w:rPr>
          <w:color w:val="000000"/>
        </w:rPr>
        <w:t xml:space="preserve">C. </w:t>
      </w:r>
      <w:r>
        <w:rPr>
          <w:rFonts w:ascii="宋体" w:hAnsi="宋体" w:eastAsia="宋体" w:cs="宋体"/>
          <w:color w:val="000000"/>
        </w:rPr>
        <w:t>主动运输——胰岛</w:t>
      </w:r>
      <w:r>
        <w:rPr>
          <w:rFonts w:ascii="Times New Roman" w:hAnsi="Times New Roman" w:eastAsia="Times New Roman" w:cs="Times New Roman"/>
          <w:color w:val="000000"/>
        </w:rPr>
        <w:t xml:space="preserve"> B</w:t>
      </w:r>
      <w:r>
        <w:rPr>
          <w:rFonts w:ascii="宋体" w:hAnsi="宋体" w:eastAsia="宋体" w:cs="宋体"/>
          <w:color w:val="000000"/>
        </w:rPr>
        <w:t>细胞分泌胰岛素</w:t>
      </w:r>
    </w:p>
    <w:p w14:paraId="588E2D24">
      <w:pPr>
        <w:spacing w:line="360" w:lineRule="auto"/>
        <w:jc w:val="left"/>
        <w:textAlignment w:val="center"/>
        <w:rPr>
          <w:color w:val="000000"/>
        </w:rPr>
      </w:pPr>
      <w:r>
        <w:rPr>
          <w:color w:val="000000"/>
        </w:rPr>
        <w:t xml:space="preserve">D. </w:t>
      </w:r>
      <w:r>
        <w:rPr>
          <w:rFonts w:ascii="宋体" w:hAnsi="宋体" w:eastAsia="宋体" w:cs="宋体"/>
          <w:color w:val="000000"/>
        </w:rPr>
        <w:t>主动运输——</w:t>
      </w:r>
      <w:r>
        <w:object>
          <v:shape id="_x0000_i1025" o:spt="75" alt="学科网(www.zxxk.com)--教育资源门户，提供试卷、教案、课件、论文、素材以及各类教学资源下载，还有大量而丰富的教学相关资讯！ W+xqF6OjII7NAx1ODbqMbQ==" type="#_x0000_t75" style="height:14.25pt;width:21.75pt;" o:ole="t" filled="f" o:preferrelative="t" stroked="f" coordsize="21600,21600">
            <v:path/>
            <v:fill on="f" focussize="0,0"/>
            <v:stroke on="f" joinstyle="miter"/>
            <v:imagedata r:id="rId9" o:title="eqId8ba3c1c729d7136a9ae3427eb54ce959"/>
            <o:lock v:ext="edit" aspectratio="t"/>
            <w10:wrap type="none"/>
            <w10:anchorlock/>
          </v:shape>
          <o:OLEObject Type="Embed" ProgID="Equation.DSMT4" ShapeID="_x0000_i1025" DrawAspect="Content" ObjectID="_1468075725" r:id="rId8">
            <o:LockedField>false</o:LockedField>
          </o:OLEObject>
        </w:object>
      </w:r>
      <w:r>
        <w:rPr>
          <w:rFonts w:ascii="宋体" w:hAnsi="宋体" w:eastAsia="宋体" w:cs="宋体"/>
          <w:color w:val="000000"/>
        </w:rPr>
        <w:t>经通道蛋白通过细胞膜</w:t>
      </w:r>
    </w:p>
    <w:p w14:paraId="1E8C1C63">
      <w:pPr>
        <w:spacing w:line="360" w:lineRule="auto"/>
        <w:textAlignment w:val="center"/>
        <w:rPr>
          <w:color w:val="000000"/>
        </w:rPr>
      </w:pPr>
      <w:r>
        <w:rPr>
          <w:color w:val="2E75B6"/>
        </w:rPr>
        <w:t>【答案】</w:t>
      </w:r>
      <w:r>
        <w:rPr>
          <w:color w:val="000000"/>
        </w:rPr>
        <w:t>B</w:t>
      </w:r>
    </w:p>
    <w:p w14:paraId="54AE26AC">
      <w:pPr>
        <w:spacing w:line="360" w:lineRule="auto"/>
        <w:textAlignment w:val="center"/>
        <w:rPr>
          <w:color w:val="000000"/>
        </w:rPr>
      </w:pPr>
      <w:r>
        <w:rPr>
          <w:color w:val="2E75B6"/>
        </w:rPr>
        <w:t>【解析】</w:t>
      </w:r>
    </w:p>
    <w:p w14:paraId="436BD71C">
      <w:pPr>
        <w:spacing w:line="360" w:lineRule="auto"/>
        <w:jc w:val="left"/>
        <w:textAlignment w:val="center"/>
        <w:rPr>
          <w:color w:val="000000"/>
        </w:rPr>
      </w:pPr>
      <w:r>
        <w:rPr>
          <w:color w:val="000000"/>
        </w:rPr>
        <w:t>【分析】物质跨膜运输的方式是自由扩散、协助扩散和主动运输，自由扩散既不需要载体也不需要能量，协助扩散需要载体不需要能量，主动运输既需要载体也需要能量。</w:t>
      </w:r>
    </w:p>
    <w:p w14:paraId="2944CD65">
      <w:pPr>
        <w:spacing w:line="360" w:lineRule="auto"/>
        <w:jc w:val="left"/>
        <w:textAlignment w:val="center"/>
        <w:rPr>
          <w:color w:val="000000"/>
        </w:rPr>
      </w:pPr>
      <w:r>
        <w:rPr>
          <w:color w:val="000000"/>
        </w:rPr>
        <w:t>【详解】A、水分子通过玻璃纸进出长颈漏斗的过程发生的渗透作用，不是自由扩散，因为玻璃纸不具有生物活性，A错误；</w:t>
      </w:r>
    </w:p>
    <w:p w14:paraId="70A85C80">
      <w:pPr>
        <w:spacing w:line="360" w:lineRule="auto"/>
        <w:jc w:val="left"/>
        <w:textAlignment w:val="center"/>
        <w:rPr>
          <w:color w:val="000000"/>
        </w:rPr>
      </w:pPr>
      <w:r>
        <w:rPr>
          <w:color w:val="000000"/>
        </w:rPr>
        <w:t>B、水分子通过细胞膜的速率高于通过人工膜，由于细胞膜上具有水通道蛋白，其通过水通道蛋白的运输属于协助扩散，B正确；</w:t>
      </w:r>
    </w:p>
    <w:p w14:paraId="4A36676A">
      <w:pPr>
        <w:spacing w:line="360" w:lineRule="auto"/>
        <w:jc w:val="left"/>
        <w:textAlignment w:val="center"/>
        <w:rPr>
          <w:color w:val="000000"/>
        </w:rPr>
      </w:pPr>
      <w:r>
        <w:rPr>
          <w:color w:val="000000"/>
        </w:rPr>
        <w:t>C、胰岛B细胞分泌胰岛素属于胞吐，C错误；</w:t>
      </w:r>
    </w:p>
    <w:p w14:paraId="7F10BF74">
      <w:pPr>
        <w:spacing w:line="360" w:lineRule="auto"/>
        <w:jc w:val="left"/>
        <w:textAlignment w:val="center"/>
        <w:rPr>
          <w:color w:val="000000"/>
        </w:rPr>
      </w:pPr>
      <w:r>
        <w:rPr>
          <w:color w:val="000000"/>
        </w:rPr>
        <w:t>D、细胞中K</w:t>
      </w:r>
      <w:r>
        <w:rPr>
          <w:color w:val="000000"/>
          <w:vertAlign w:val="superscript"/>
        </w:rPr>
        <w:t>+</w:t>
      </w:r>
      <w:r>
        <w:rPr>
          <w:color w:val="000000"/>
        </w:rPr>
        <w:t>浓度高于细胞外液，K⁺ 经通道蛋白通过细胞膜，属于协助扩散，D错误。</w:t>
      </w:r>
    </w:p>
    <w:p w14:paraId="3CC96A3E">
      <w:pPr>
        <w:spacing w:line="360" w:lineRule="auto"/>
        <w:jc w:val="left"/>
        <w:textAlignment w:val="center"/>
        <w:rPr>
          <w:color w:val="000000"/>
        </w:rPr>
      </w:pPr>
      <w:r>
        <w:rPr>
          <w:color w:val="000000"/>
        </w:rPr>
        <w:t>故选B</w:t>
      </w:r>
      <w:r>
        <w:rPr>
          <w:color w:val="000000"/>
          <w:position w:val="-12"/>
        </w:rPr>
        <w:drawing>
          <wp:inline distT="0" distB="0" distL="114300" distR="114300">
            <wp:extent cx="127000" cy="76200"/>
            <wp:effectExtent l="0" t="0" r="0" b="0"/>
            <wp:docPr id="443202" name="图片 44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02" name="图片 443202"/>
                    <pic:cNvPicPr>
                      <a:picLocks noChangeAspect="1"/>
                    </pic:cNvPicPr>
                  </pic:nvPicPr>
                  <pic:blipFill>
                    <a:blip r:embed="rId7"/>
                    <a:stretch>
                      <a:fillRect/>
                    </a:stretch>
                  </pic:blipFill>
                  <pic:spPr>
                    <a:xfrm>
                      <a:off x="0" y="0"/>
                      <a:ext cx="127000" cy="76200"/>
                    </a:xfrm>
                    <a:prstGeom prst="rect">
                      <a:avLst/>
                    </a:prstGeom>
                  </pic:spPr>
                </pic:pic>
              </a:graphicData>
            </a:graphic>
          </wp:inline>
        </w:drawing>
      </w:r>
    </w:p>
    <w:p w14:paraId="765A1159">
      <w:pPr>
        <w:spacing w:line="360" w:lineRule="auto"/>
        <w:jc w:val="left"/>
        <w:textAlignment w:val="center"/>
        <w:rPr>
          <w:color w:val="000000"/>
        </w:rPr>
      </w:pPr>
      <w:r>
        <w:rPr>
          <w:color w:val="000000"/>
        </w:rPr>
        <w:t xml:space="preserve">6. </w:t>
      </w:r>
      <w:r>
        <w:rPr>
          <w:rFonts w:ascii="宋体" w:hAnsi="宋体" w:eastAsia="宋体" w:cs="宋体"/>
          <w:color w:val="000000"/>
        </w:rPr>
        <w:t>某兴趣小组探究乙醇的浓度和铁离子对纤维素酶活性的影响时进行了相关实验，结果如图所示，下列相关叙述正确的是（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762D365">
      <w:pPr>
        <w:spacing w:line="360" w:lineRule="auto"/>
        <w:jc w:val="left"/>
        <w:textAlignment w:val="center"/>
        <w:rPr>
          <w:color w:val="000000"/>
        </w:rPr>
      </w:pPr>
      <w:r>
        <w:rPr>
          <w:color w:val="000000"/>
        </w:rPr>
        <w:drawing>
          <wp:inline distT="0" distB="0" distL="114300" distR="114300">
            <wp:extent cx="3048000" cy="1724025"/>
            <wp:effectExtent l="0" t="0" r="0" b="9525"/>
            <wp:docPr id="100003" name="图片 100003"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W+xqF6OjII7NAx1ODbqMbQ=="/>
                    <pic:cNvPicPr>
                      <a:picLocks noChangeAspect="1"/>
                    </pic:cNvPicPr>
                  </pic:nvPicPr>
                  <pic:blipFill>
                    <a:blip r:embed="rId10"/>
                    <a:stretch>
                      <a:fillRect/>
                    </a:stretch>
                  </pic:blipFill>
                  <pic:spPr>
                    <a:xfrm>
                      <a:off x="0" y="0"/>
                      <a:ext cx="3048000" cy="1724025"/>
                    </a:xfrm>
                    <a:prstGeom prst="rect">
                      <a:avLst/>
                    </a:prstGeom>
                  </pic:spPr>
                </pic:pic>
              </a:graphicData>
            </a:graphic>
          </wp:inline>
        </w:drawing>
      </w:r>
    </w:p>
    <w:p w14:paraId="28A2C144">
      <w:pPr>
        <w:spacing w:line="360" w:lineRule="auto"/>
        <w:jc w:val="left"/>
        <w:textAlignment w:val="center"/>
        <w:rPr>
          <w:color w:val="000000"/>
        </w:rPr>
      </w:pPr>
      <w:r>
        <w:rPr>
          <w:color w:val="000000"/>
        </w:rPr>
        <w:t xml:space="preserve">A. </w:t>
      </w:r>
      <w:r>
        <w:rPr>
          <w:rFonts w:ascii="宋体" w:hAnsi="宋体" w:eastAsia="宋体" w:cs="宋体"/>
          <w:color w:val="000000"/>
        </w:rPr>
        <w:t>该实验的自变量是乙醇浓度，有无铁离子是无关变量</w:t>
      </w:r>
    </w:p>
    <w:p w14:paraId="1CFFB958">
      <w:pPr>
        <w:spacing w:line="360" w:lineRule="auto"/>
        <w:jc w:val="left"/>
        <w:textAlignment w:val="center"/>
        <w:rPr>
          <w:color w:val="000000"/>
        </w:rPr>
      </w:pPr>
      <w:r>
        <w:rPr>
          <w:color w:val="000000"/>
        </w:rPr>
        <w:t xml:space="preserve">B. </w:t>
      </w:r>
      <w:r>
        <w:rPr>
          <w:rFonts w:ascii="宋体" w:hAnsi="宋体" w:eastAsia="宋体" w:cs="宋体"/>
          <w:color w:val="000000"/>
        </w:rPr>
        <w:t>铁离子可使纤维素酶催化纤维素水解时的活化能升高</w:t>
      </w:r>
    </w:p>
    <w:p w14:paraId="4A0CA3ED">
      <w:pPr>
        <w:spacing w:line="360" w:lineRule="auto"/>
        <w:jc w:val="left"/>
        <w:textAlignment w:val="center"/>
        <w:rPr>
          <w:color w:val="000000"/>
        </w:rPr>
      </w:pPr>
      <w:r>
        <w:rPr>
          <w:color w:val="000000"/>
        </w:rPr>
        <w:t xml:space="preserve">C. </w:t>
      </w:r>
      <w:r>
        <w:rPr>
          <w:rFonts w:ascii="宋体" w:hAnsi="宋体" w:eastAsia="宋体" w:cs="宋体"/>
          <w:color w:val="000000"/>
        </w:rPr>
        <w:t>乙醇和铁离子对纤维素酶活性的抑制有相互协同效果</w:t>
      </w:r>
    </w:p>
    <w:p w14:paraId="7B6D3ED9">
      <w:pPr>
        <w:spacing w:line="360" w:lineRule="auto"/>
        <w:jc w:val="left"/>
        <w:textAlignment w:val="center"/>
        <w:rPr>
          <w:color w:val="000000"/>
        </w:rPr>
      </w:pPr>
      <w:r>
        <w:rPr>
          <w:color w:val="000000"/>
        </w:rPr>
        <w:t xml:space="preserve">D. </w:t>
      </w:r>
      <w:r>
        <w:rPr>
          <w:rFonts w:ascii="宋体" w:hAnsi="宋体" w:eastAsia="宋体" w:cs="宋体"/>
          <w:color w:val="000000"/>
        </w:rPr>
        <w:t>若要验证该酶的专一性，则实验的自变量是底物种类</w:t>
      </w:r>
    </w:p>
    <w:p w14:paraId="04E458EB">
      <w:pPr>
        <w:spacing w:line="360" w:lineRule="auto"/>
        <w:textAlignment w:val="center"/>
        <w:rPr>
          <w:color w:val="000000"/>
        </w:rPr>
      </w:pPr>
      <w:r>
        <w:rPr>
          <w:color w:val="2E75B6"/>
        </w:rPr>
        <w:t>【答案】</w:t>
      </w:r>
      <w:r>
        <w:rPr>
          <w:color w:val="000000"/>
        </w:rPr>
        <w:t>D</w:t>
      </w:r>
    </w:p>
    <w:p w14:paraId="62358D5B">
      <w:pPr>
        <w:spacing w:line="360" w:lineRule="auto"/>
        <w:textAlignment w:val="center"/>
        <w:rPr>
          <w:color w:val="000000"/>
        </w:rPr>
      </w:pPr>
      <w:r>
        <w:rPr>
          <w:color w:val="2E75B6"/>
        </w:rPr>
        <w:t>【解析】</w:t>
      </w:r>
    </w:p>
    <w:p w14:paraId="612B5D8C">
      <w:pPr>
        <w:spacing w:line="360" w:lineRule="auto"/>
        <w:jc w:val="left"/>
        <w:textAlignment w:val="center"/>
        <w:rPr>
          <w:color w:val="000000"/>
        </w:rPr>
      </w:pPr>
      <w:r>
        <w:rPr>
          <w:color w:val="000000"/>
        </w:rPr>
        <w:t>【分析】柱形图分析，实验的自变量是乙醇的浓度和有无铁离子，因变量是酶活性。看图可知：随着乙醇浓度的增大，纤维素酶的活性逐渐降低，可见乙醇对纤维素酶的活性有抑制作用，铁离子对纤维素酶的活性有促进作用。</w:t>
      </w:r>
    </w:p>
    <w:p w14:paraId="7A4B4EA6">
      <w:pPr>
        <w:spacing w:line="360" w:lineRule="auto"/>
        <w:jc w:val="left"/>
        <w:textAlignment w:val="center"/>
        <w:rPr>
          <w:color w:val="000000"/>
        </w:rPr>
      </w:pPr>
      <w:r>
        <w:rPr>
          <w:color w:val="000000"/>
        </w:rPr>
        <w:t>【详解】A、本实验的目的是探究乙醇的浓度和铁离子对纤维素酶活性的影响，因此，该实验的自变量是乙醇浓度和有无铁离子，A错误；</w:t>
      </w:r>
    </w:p>
    <w:p w14:paraId="0ECEE8AB">
      <w:pPr>
        <w:spacing w:line="360" w:lineRule="auto"/>
        <w:jc w:val="left"/>
        <w:textAlignment w:val="center"/>
        <w:rPr>
          <w:color w:val="000000"/>
        </w:rPr>
      </w:pPr>
      <w:r>
        <w:rPr>
          <w:color w:val="000000"/>
        </w:rPr>
        <w:t>B、乙醇浓度为零时， 有铁离子组酶的活性较高，说明铁离子可使纤维素酶催化纤维素水解时的活化能降低，B错误；</w:t>
      </w:r>
    </w:p>
    <w:p w14:paraId="55EED31F">
      <w:pPr>
        <w:spacing w:line="360" w:lineRule="auto"/>
        <w:jc w:val="left"/>
        <w:textAlignment w:val="center"/>
        <w:rPr>
          <w:color w:val="000000"/>
        </w:rPr>
      </w:pPr>
      <w:r>
        <w:rPr>
          <w:color w:val="000000"/>
        </w:rPr>
        <w:t>C、从图中信息可知，随着乙醇浓度的增大，纤维素酶的活性逐渐降低，可见乙醇对纤维素酶的活性有抑制作用，铁离子对纤维素酶的活性有促进作用，C错误；</w:t>
      </w:r>
    </w:p>
    <w:p w14:paraId="59B7D159">
      <w:pPr>
        <w:spacing w:line="360" w:lineRule="auto"/>
        <w:jc w:val="left"/>
        <w:textAlignment w:val="center"/>
        <w:rPr>
          <w:color w:val="000000"/>
        </w:rPr>
      </w:pPr>
      <w:r>
        <w:rPr>
          <w:color w:val="000000"/>
        </w:rPr>
        <w:t>D、若要验证该酶的专一性，实验的自变量是底物的种类，验证酶的专一性的设计思路还可以是同底异酶，因变量是酶活性的变化，D正确。</w:t>
      </w:r>
    </w:p>
    <w:p w14:paraId="16F6A7FA">
      <w:pPr>
        <w:spacing w:line="360" w:lineRule="auto"/>
        <w:jc w:val="left"/>
        <w:textAlignment w:val="center"/>
        <w:rPr>
          <w:color w:val="000000"/>
        </w:rPr>
      </w:pPr>
      <w:r>
        <w:rPr>
          <w:color w:val="000000"/>
        </w:rPr>
        <w:t>故选D。</w:t>
      </w:r>
    </w:p>
    <w:p w14:paraId="630D9024">
      <w:pPr>
        <w:spacing w:line="360" w:lineRule="auto"/>
        <w:jc w:val="left"/>
        <w:textAlignment w:val="center"/>
        <w:rPr>
          <w:color w:val="000000"/>
        </w:rPr>
      </w:pPr>
      <w:r>
        <w:rPr>
          <w:color w:val="000000"/>
        </w:rPr>
        <w:t xml:space="preserve">7. </w:t>
      </w:r>
      <w:r>
        <w:rPr>
          <w:rFonts w:ascii="宋体" w:hAnsi="宋体" w:eastAsia="宋体" w:cs="宋体"/>
          <w:color w:val="000000"/>
        </w:rPr>
        <w:t>细胞质基质中的</w:t>
      </w:r>
      <w:r>
        <w:object>
          <v:shape id="_x0000_i1026"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26" DrawAspect="Content" ObjectID="_1468075726" r:id="rId11">
            <o:LockedField>false</o:LockedField>
          </o:OLEObject>
        </w:object>
      </w:r>
      <w:r>
        <w:rPr>
          <w:rFonts w:ascii="宋体" w:hAnsi="宋体" w:eastAsia="宋体" w:cs="宋体"/>
          <w:color w:val="000000"/>
        </w:rPr>
        <w:t>浓度较低主要与细胞膜或细胞器膜上的</w:t>
      </w:r>
      <w:r>
        <w:object>
          <v:shape id="_x0000_i1027"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27" DrawAspect="Content" ObjectID="_1468075727" r:id="rId13">
            <o:LockedField>false</o:LockedField>
          </o:OLEObject>
        </w:object>
      </w:r>
      <w:r>
        <w:rPr>
          <w:rFonts w:ascii="宋体" w:hAnsi="宋体" w:eastAsia="宋体" w:cs="宋体"/>
          <w:color w:val="000000"/>
        </w:rPr>
        <w:t>泵有关，</w:t>
      </w:r>
      <w:r>
        <w:object>
          <v:shape id="_x0000_i1028"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28" DrawAspect="Content" ObjectID="_1468075728" r:id="rId14">
            <o:LockedField>false</o:LockedField>
          </o:OLEObject>
        </w:object>
      </w:r>
      <w:r>
        <w:rPr>
          <w:rFonts w:ascii="宋体" w:hAnsi="宋体" w:eastAsia="宋体" w:cs="宋体"/>
          <w:color w:val="000000"/>
        </w:rPr>
        <w:t>泵又称</w:t>
      </w:r>
      <w:r>
        <w:rPr>
          <w:rFonts w:ascii="Times New Roman" w:hAnsi="Times New Roman" w:eastAsia="Times New Roman" w:cs="Times New Roman"/>
          <w:color w:val="000000"/>
        </w:rPr>
        <w:t xml:space="preserve"> Ca²⁺-ATP</w:t>
      </w:r>
      <w:r>
        <w:rPr>
          <w:rFonts w:ascii="宋体" w:hAnsi="宋体" w:eastAsia="宋体" w:cs="宋体"/>
          <w:color w:val="000000"/>
        </w:rPr>
        <w:t>酶。肌肉细胞的内质网上富含</w:t>
      </w:r>
      <w:r>
        <w:object>
          <v:shape id="_x0000_i1029"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000000"/>
        </w:rPr>
        <w:t>泵，其运输</w:t>
      </w:r>
      <w:r>
        <w:rPr>
          <w:rFonts w:ascii="Times New Roman" w:hAnsi="Times New Roman" w:eastAsia="Times New Roman" w:cs="Times New Roman"/>
          <w:color w:val="000000"/>
        </w:rPr>
        <w:t xml:space="preserve"> </w:t>
      </w:r>
      <w:r>
        <w:object>
          <v:shape id="_x0000_i1030"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30" DrawAspect="Content" ObjectID="_1468075730" r:id="rId16">
            <o:LockedField>false</o:LockedField>
          </o:OLEObject>
        </w:object>
      </w:r>
      <w:r>
        <w:rPr>
          <w:rFonts w:ascii="宋体" w:hAnsi="宋体" w:eastAsia="宋体" w:cs="宋体"/>
          <w:color w:val="000000"/>
        </w:rPr>
        <w:t>时与</w:t>
      </w:r>
      <w:r>
        <w:rPr>
          <w:rFonts w:ascii="Times New Roman" w:hAnsi="Times New Roman" w:eastAsia="Times New Roman" w:cs="Times New Roman"/>
          <w:color w:val="000000"/>
        </w:rPr>
        <w:t xml:space="preserve">ATP </w:t>
      </w:r>
      <w:r>
        <w:rPr>
          <w:rFonts w:ascii="宋体" w:hAnsi="宋体" w:eastAsia="宋体" w:cs="宋体"/>
          <w:color w:val="000000"/>
        </w:rPr>
        <w:t>的水解相偶联。当肌肉细胞受到刺激后，内质网腔中的</w:t>
      </w:r>
      <w:r>
        <w:object>
          <v:shape id="_x0000_i1031"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31" DrawAspect="Content" ObjectID="_1468075731" r:id="rId17">
            <o:LockedField>false</o:LockedField>
          </o:OLEObject>
        </w:object>
      </w:r>
      <w:r>
        <w:rPr>
          <w:rFonts w:ascii="宋体" w:hAnsi="宋体" w:eastAsia="宋体" w:cs="宋体"/>
          <w:color w:val="000000"/>
        </w:rPr>
        <w:t>释放出来，参与肌肉细胞收缩的调节。下列相关叙述错误的是（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3FBB3AA">
      <w:pPr>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32" DrawAspect="Content" ObjectID="_1468075732" r:id="rId18">
            <o:LockedField>false</o:LockedField>
          </o:OLEObject>
        </w:object>
      </w:r>
      <w:r>
        <w:rPr>
          <w:rFonts w:ascii="宋体" w:hAnsi="宋体" w:eastAsia="宋体" w:cs="宋体"/>
          <w:color w:val="000000"/>
        </w:rPr>
        <w:t>泵既具有转运功能，也具有催化功能</w:t>
      </w:r>
    </w:p>
    <w:p w14:paraId="6D855E8F">
      <w:pPr>
        <w:spacing w:line="360" w:lineRule="auto"/>
        <w:jc w:val="left"/>
        <w:textAlignment w:val="center"/>
        <w:rPr>
          <w:color w:val="000000"/>
        </w:rPr>
      </w:pPr>
      <w:r>
        <w:rPr>
          <w:color w:val="000000"/>
        </w:rPr>
        <w:t xml:space="preserve">B. </w:t>
      </w:r>
      <w:r>
        <w:object>
          <v:shape id="_x0000_i1033"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33" DrawAspect="Content" ObjectID="_1468075733" r:id="rId19">
            <o:LockedField>false</o:LockedField>
          </o:OLEObject>
        </w:object>
      </w:r>
      <w:r>
        <w:rPr>
          <w:rFonts w:ascii="宋体" w:hAnsi="宋体" w:eastAsia="宋体" w:cs="宋体"/>
          <w:color w:val="000000"/>
        </w:rPr>
        <w:t>泵向内质网腔中运输</w:t>
      </w:r>
      <w:r>
        <w:object>
          <v:shape id="_x0000_i1034"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34" DrawAspect="Content" ObjectID="_1468075734" r:id="rId20">
            <o:LockedField>false</o:LockedField>
          </o:OLEObject>
        </w:object>
      </w:r>
      <w:r>
        <w:rPr>
          <w:rFonts w:ascii="宋体" w:hAnsi="宋体" w:eastAsia="宋体" w:cs="宋体"/>
          <w:color w:val="000000"/>
        </w:rPr>
        <w:t>时会发生蛋白质的磷酸化</w:t>
      </w:r>
    </w:p>
    <w:p w14:paraId="05237EA0">
      <w:pPr>
        <w:spacing w:line="360" w:lineRule="auto"/>
        <w:jc w:val="left"/>
        <w:textAlignment w:val="center"/>
        <w:rPr>
          <w:color w:val="000000"/>
        </w:rPr>
      </w:pPr>
      <w:r>
        <w:rPr>
          <w:color w:val="000000"/>
        </w:rPr>
        <w:t xml:space="preserve">C. </w:t>
      </w:r>
      <w:r>
        <w:rPr>
          <w:rFonts w:ascii="宋体" w:hAnsi="宋体" w:eastAsia="宋体" w:cs="宋体"/>
          <w:color w:val="000000"/>
        </w:rPr>
        <w:t>运输</w:t>
      </w:r>
      <w:r>
        <w:object>
          <v:shape id="_x0000_i1035"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35" DrawAspect="Content" ObjectID="_1468075735" r:id="rId21">
            <o:LockedField>false</o:LockedField>
          </o:OLEObject>
        </w:object>
      </w:r>
      <w:r>
        <w:rPr>
          <w:rFonts w:ascii="宋体" w:hAnsi="宋体" w:eastAsia="宋体" w:cs="宋体"/>
          <w:color w:val="000000"/>
        </w:rPr>
        <w:t>的过程中</w:t>
      </w:r>
      <w:r>
        <w:object>
          <v:shape id="_x0000_i1036"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36" DrawAspect="Content" ObjectID="_1468075736" r:id="rId22">
            <o:LockedField>false</o:LockedField>
          </o:OLEObject>
        </w:object>
      </w:r>
      <w:r>
        <w:rPr>
          <w:rFonts w:ascii="宋体" w:hAnsi="宋体" w:eastAsia="宋体" w:cs="宋体"/>
          <w:color w:val="000000"/>
        </w:rPr>
        <w:t>泵的空间结构不会发生变化</w:t>
      </w:r>
    </w:p>
    <w:p w14:paraId="1F263C93">
      <w:pPr>
        <w:spacing w:line="360" w:lineRule="auto"/>
        <w:jc w:val="left"/>
        <w:textAlignment w:val="center"/>
        <w:rPr>
          <w:color w:val="000000"/>
        </w:rPr>
      </w:pPr>
      <w:r>
        <w:rPr>
          <w:color w:val="000000"/>
        </w:rPr>
        <w:t xml:space="preserve">D. </w:t>
      </w:r>
      <w:r>
        <w:rPr>
          <w:rFonts w:ascii="宋体" w:hAnsi="宋体" w:eastAsia="宋体" w:cs="宋体"/>
          <w:color w:val="000000"/>
        </w:rPr>
        <w:t>肌肉收缩时</w:t>
      </w:r>
      <w:r>
        <w:object>
          <v:shape id="_x0000_i1037" o:spt="75" alt="学科网(www.zxxk.com)--教育资源门户，提供试卷、教案、课件、论文、素材以及各类教学资源下载，还有大量而丰富的教学相关资讯！ W+xqF6OjII7NAx1ODbqMbQ==" type="#_x0000_t75" style="height:14.25pt;width:30.75pt;" o:ole="t" filled="f" o:preferrelative="t" stroked="f" coordsize="21600,21600">
            <v:path/>
            <v:fill on="f" focussize="0,0"/>
            <v:stroke on="f" joinstyle="miter"/>
            <v:imagedata r:id="rId12" o:title="eqId262c738311832f25a0959cdeffc26c5b"/>
            <o:lock v:ext="edit" aspectratio="t"/>
            <w10:wrap type="none"/>
            <w10:anchorlock/>
          </v:shape>
          <o:OLEObject Type="Embed" ProgID="Equation.DSMT4" ShapeID="_x0000_i1037" DrawAspect="Content" ObjectID="_1468075737" r:id="rId23">
            <o:LockedField>false</o:LockedField>
          </o:OLEObject>
        </w:object>
      </w:r>
      <w:r>
        <w:rPr>
          <w:rFonts w:ascii="宋体" w:hAnsi="宋体" w:eastAsia="宋体" w:cs="宋体"/>
          <w:color w:val="000000"/>
        </w:rPr>
        <w:t>的释放过程与</w:t>
      </w:r>
      <w:r>
        <w:rPr>
          <w:rFonts w:ascii="Times New Roman" w:hAnsi="Times New Roman" w:eastAsia="Times New Roman" w:cs="Times New Roman"/>
          <w:color w:val="000000"/>
        </w:rPr>
        <w:t>K⁺</w:t>
      </w:r>
      <w:r>
        <w:rPr>
          <w:rFonts w:ascii="宋体" w:hAnsi="宋体" w:eastAsia="宋体" w:cs="宋体"/>
          <w:color w:val="000000"/>
        </w:rPr>
        <w:t>排出神经细胞的方式相同</w:t>
      </w:r>
    </w:p>
    <w:p w14:paraId="59E6DCA5">
      <w:pPr>
        <w:spacing w:line="360" w:lineRule="auto"/>
        <w:textAlignment w:val="center"/>
        <w:rPr>
          <w:color w:val="000000"/>
        </w:rPr>
      </w:pPr>
      <w:r>
        <w:rPr>
          <w:color w:val="2E75B6"/>
        </w:rPr>
        <w:t>【答案】</w:t>
      </w:r>
      <w:r>
        <w:rPr>
          <w:color w:val="000000"/>
        </w:rPr>
        <w:t>C</w:t>
      </w:r>
    </w:p>
    <w:p w14:paraId="0F846E00">
      <w:pPr>
        <w:spacing w:line="360" w:lineRule="auto"/>
        <w:textAlignment w:val="center"/>
        <w:rPr>
          <w:color w:val="000000"/>
        </w:rPr>
      </w:pPr>
      <w:r>
        <w:rPr>
          <w:color w:val="2E75B6"/>
        </w:rPr>
        <w:t>【解析】</w:t>
      </w:r>
    </w:p>
    <w:p w14:paraId="4DC81F0A">
      <w:pPr>
        <w:spacing w:line="360" w:lineRule="auto"/>
        <w:jc w:val="left"/>
        <w:textAlignment w:val="center"/>
        <w:rPr>
          <w:color w:val="000000"/>
        </w:rPr>
      </w:pPr>
      <w:r>
        <w:rPr>
          <w:color w:val="000000"/>
        </w:rPr>
        <w:t>【分析】肌肉细胞受到刺激后，内质网腔内的Ca</w:t>
      </w:r>
      <w:r>
        <w:rPr>
          <w:color w:val="000000"/>
          <w:vertAlign w:val="superscript"/>
        </w:rPr>
        <w:t>2+</w:t>
      </w:r>
      <w:r>
        <w:rPr>
          <w:color w:val="000000"/>
        </w:rPr>
        <w:t>释放到细胞质基质中，使内质网膜内外Ca</w:t>
      </w:r>
      <w:r>
        <w:rPr>
          <w:color w:val="000000"/>
          <w:vertAlign w:val="superscript"/>
        </w:rPr>
        <w:t>2+</w:t>
      </w:r>
      <w:r>
        <w:rPr>
          <w:color w:val="000000"/>
        </w:rPr>
        <w:t>浓度发生变化。Ca</w:t>
      </w:r>
      <w:r>
        <w:rPr>
          <w:color w:val="000000"/>
          <w:vertAlign w:val="superscript"/>
        </w:rPr>
        <w:t>2+</w:t>
      </w:r>
      <w:r>
        <w:rPr>
          <w:color w:val="000000"/>
        </w:rPr>
        <w:t>与相应蛋白结合后，导致肌肉收缩，这表明Ca</w:t>
      </w:r>
      <w:r>
        <w:rPr>
          <w:color w:val="000000"/>
          <w:vertAlign w:val="superscript"/>
        </w:rPr>
        <w:t>2+</w:t>
      </w:r>
      <w:r>
        <w:rPr>
          <w:color w:val="000000"/>
        </w:rPr>
        <w:t>能起到信息传递的作用。</w:t>
      </w:r>
    </w:p>
    <w:p w14:paraId="19926345">
      <w:pPr>
        <w:spacing w:line="360" w:lineRule="auto"/>
        <w:jc w:val="left"/>
        <w:textAlignment w:val="center"/>
        <w:rPr>
          <w:color w:val="000000"/>
        </w:rPr>
      </w:pPr>
      <w:r>
        <w:rPr>
          <w:color w:val="000000"/>
        </w:rPr>
        <w:t>【详解】A、题意显示，细胞质基质中的Ca</w:t>
      </w:r>
      <w:r>
        <w:rPr>
          <w:color w:val="000000"/>
          <w:vertAlign w:val="superscript"/>
        </w:rPr>
        <w:t>2</w:t>
      </w:r>
      <w:r>
        <w:rPr>
          <w:rFonts w:ascii="宋体" w:hAnsi="宋体" w:eastAsia="宋体" w:cs="宋体"/>
          <w:color w:val="000000"/>
          <w:vertAlign w:val="superscript"/>
        </w:rPr>
        <w:t>﹢</w:t>
      </w:r>
      <w:r>
        <w:rPr>
          <w:color w:val="000000"/>
        </w:rPr>
        <w:t>浓度较低主要与细胞膜或细胞器膜上的Ca</w:t>
      </w:r>
      <w:r>
        <w:rPr>
          <w:color w:val="000000"/>
          <w:vertAlign w:val="superscript"/>
        </w:rPr>
        <w:t>2</w:t>
      </w:r>
      <w:r>
        <w:rPr>
          <w:rFonts w:ascii="宋体" w:hAnsi="宋体" w:eastAsia="宋体" w:cs="宋体"/>
          <w:color w:val="000000"/>
          <w:vertAlign w:val="superscript"/>
        </w:rPr>
        <w:t>﹢</w:t>
      </w:r>
      <w:r>
        <w:rPr>
          <w:color w:val="000000"/>
        </w:rPr>
        <w:t>泵有关，说明Ca</w:t>
      </w:r>
      <w:r>
        <w:rPr>
          <w:color w:val="000000"/>
          <w:vertAlign w:val="superscript"/>
        </w:rPr>
        <w:t>2</w:t>
      </w:r>
      <w:r>
        <w:rPr>
          <w:rFonts w:ascii="宋体" w:hAnsi="宋体" w:eastAsia="宋体" w:cs="宋体"/>
          <w:color w:val="000000"/>
          <w:vertAlign w:val="superscript"/>
        </w:rPr>
        <w:t>﹢</w:t>
      </w:r>
      <w:r>
        <w:rPr>
          <w:color w:val="000000"/>
        </w:rPr>
        <w:t>泵具有转运Ca</w:t>
      </w:r>
      <w:r>
        <w:rPr>
          <w:color w:val="000000"/>
          <w:vertAlign w:val="superscript"/>
        </w:rPr>
        <w:t>2</w:t>
      </w:r>
      <w:r>
        <w:rPr>
          <w:rFonts w:ascii="宋体" w:hAnsi="宋体" w:eastAsia="宋体" w:cs="宋体"/>
          <w:color w:val="000000"/>
          <w:vertAlign w:val="superscript"/>
        </w:rPr>
        <w:t>﹢</w:t>
      </w:r>
      <w:r>
        <w:rPr>
          <w:color w:val="000000"/>
        </w:rPr>
        <w:t>的功能。Ca</w:t>
      </w:r>
      <w:r>
        <w:rPr>
          <w:color w:val="000000"/>
          <w:vertAlign w:val="superscript"/>
        </w:rPr>
        <w:t>2</w:t>
      </w:r>
      <w:r>
        <w:rPr>
          <w:rFonts w:ascii="宋体" w:hAnsi="宋体" w:eastAsia="宋体" w:cs="宋体"/>
          <w:color w:val="000000"/>
          <w:vertAlign w:val="superscript"/>
        </w:rPr>
        <w:t>﹢</w:t>
      </w:r>
      <w:r>
        <w:rPr>
          <w:color w:val="000000"/>
        </w:rPr>
        <w:t>泵又称Ca</w:t>
      </w:r>
      <w:r>
        <w:rPr>
          <w:color w:val="000000"/>
          <w:vertAlign w:val="superscript"/>
        </w:rPr>
        <w:t>2</w:t>
      </w:r>
      <w:r>
        <w:rPr>
          <w:rFonts w:ascii="宋体" w:hAnsi="宋体" w:eastAsia="宋体" w:cs="宋体"/>
          <w:color w:val="000000"/>
          <w:vertAlign w:val="superscript"/>
        </w:rPr>
        <w:t>﹢</w:t>
      </w:r>
      <w:r>
        <w:rPr>
          <w:color w:val="000000"/>
        </w:rPr>
        <w:t>-ATP酶，说明Ca</w:t>
      </w:r>
      <w:r>
        <w:rPr>
          <w:color w:val="000000"/>
          <w:vertAlign w:val="superscript"/>
        </w:rPr>
        <w:t>2</w:t>
      </w:r>
      <w:r>
        <w:rPr>
          <w:rFonts w:ascii="宋体" w:hAnsi="宋体" w:eastAsia="宋体" w:cs="宋体"/>
          <w:color w:val="000000"/>
          <w:vertAlign w:val="superscript"/>
        </w:rPr>
        <w:t>﹢</w:t>
      </w:r>
      <w:r>
        <w:rPr>
          <w:color w:val="000000"/>
        </w:rPr>
        <w:t>泵能催化ATP的水解，具有催化功能，A正确；</w:t>
      </w:r>
    </w:p>
    <w:p w14:paraId="2754235D">
      <w:pPr>
        <w:spacing w:line="360" w:lineRule="auto"/>
        <w:jc w:val="left"/>
        <w:textAlignment w:val="center"/>
        <w:rPr>
          <w:color w:val="000000"/>
        </w:rPr>
      </w:pPr>
      <w:r>
        <w:rPr>
          <w:color w:val="000000"/>
        </w:rPr>
        <w:t>B、Ca</w:t>
      </w:r>
      <w:r>
        <w:rPr>
          <w:color w:val="000000"/>
          <w:vertAlign w:val="superscript"/>
        </w:rPr>
        <w:t>2+</w:t>
      </w:r>
      <w:r>
        <w:rPr>
          <w:color w:val="000000"/>
        </w:rPr>
        <w:t>泵向内质网腔中运输Ca</w:t>
      </w:r>
      <w:r>
        <w:rPr>
          <w:color w:val="000000"/>
          <w:vertAlign w:val="superscript"/>
        </w:rPr>
        <w:t>2</w:t>
      </w:r>
      <w:r>
        <w:rPr>
          <w:rFonts w:ascii="宋体" w:hAnsi="宋体" w:eastAsia="宋体" w:cs="宋体"/>
          <w:color w:val="000000"/>
          <w:vertAlign w:val="superscript"/>
        </w:rPr>
        <w:t>﹢</w:t>
      </w:r>
      <w:r>
        <w:rPr>
          <w:color w:val="000000"/>
        </w:rPr>
        <w:t>时伴随ATP的水解，ATP水解产生磷酸基团供给Ca</w:t>
      </w:r>
      <w:r>
        <w:rPr>
          <w:color w:val="000000"/>
          <w:vertAlign w:val="superscript"/>
        </w:rPr>
        <w:t>2+</w:t>
      </w:r>
      <w:r>
        <w:rPr>
          <w:color w:val="000000"/>
        </w:rPr>
        <w:t>泵在转运过程中发生磷酸化，因此Ca</w:t>
      </w:r>
      <w:r>
        <w:rPr>
          <w:color w:val="000000"/>
          <w:vertAlign w:val="superscript"/>
        </w:rPr>
        <w:t>2+</w:t>
      </w:r>
      <w:r>
        <w:rPr>
          <w:color w:val="000000"/>
        </w:rPr>
        <w:t>泵在转运过程中发生了磷酸化，B正确；</w:t>
      </w:r>
    </w:p>
    <w:p w14:paraId="092148D5">
      <w:pPr>
        <w:spacing w:line="360" w:lineRule="auto"/>
        <w:jc w:val="left"/>
        <w:textAlignment w:val="center"/>
        <w:rPr>
          <w:color w:val="000000"/>
        </w:rPr>
      </w:pPr>
      <w:r>
        <w:rPr>
          <w:color w:val="000000"/>
        </w:rPr>
        <w:t>C、Ca</w:t>
      </w:r>
      <w:r>
        <w:rPr>
          <w:color w:val="000000"/>
          <w:vertAlign w:val="superscript"/>
        </w:rPr>
        <w:t>2</w:t>
      </w:r>
      <w:r>
        <w:rPr>
          <w:rFonts w:ascii="宋体" w:hAnsi="宋体" w:eastAsia="宋体" w:cs="宋体"/>
          <w:color w:val="000000"/>
          <w:vertAlign w:val="superscript"/>
        </w:rPr>
        <w:t>﹢</w:t>
      </w:r>
      <w:r>
        <w:rPr>
          <w:color w:val="000000"/>
        </w:rPr>
        <w:t>泵参与主动运输，属于载体蛋白，载体蛋白在运输物质时需要与所运输的物质发生结合，载体蛋白的结构发生了变化，所以运输Ca</w:t>
      </w:r>
      <w:r>
        <w:rPr>
          <w:color w:val="000000"/>
          <w:vertAlign w:val="superscript"/>
        </w:rPr>
        <w:t>2</w:t>
      </w:r>
      <w:r>
        <w:rPr>
          <w:rFonts w:ascii="宋体" w:hAnsi="宋体" w:eastAsia="宋体" w:cs="宋体"/>
          <w:color w:val="000000"/>
          <w:vertAlign w:val="superscript"/>
        </w:rPr>
        <w:t>﹢</w:t>
      </w:r>
      <w:r>
        <w:rPr>
          <w:color w:val="000000"/>
        </w:rPr>
        <w:t>的过程中Ca</w:t>
      </w:r>
      <w:r>
        <w:rPr>
          <w:color w:val="000000"/>
          <w:vertAlign w:val="superscript"/>
        </w:rPr>
        <w:t>2</w:t>
      </w:r>
      <w:r>
        <w:rPr>
          <w:rFonts w:ascii="宋体" w:hAnsi="宋体" w:eastAsia="宋体" w:cs="宋体"/>
          <w:color w:val="000000"/>
          <w:vertAlign w:val="superscript"/>
        </w:rPr>
        <w:t>﹢</w:t>
      </w:r>
      <w:r>
        <w:rPr>
          <w:color w:val="000000"/>
        </w:rPr>
        <w:t>泵的空间结构会发生变化，C错误；</w:t>
      </w:r>
    </w:p>
    <w:p w14:paraId="3E10B601">
      <w:pPr>
        <w:spacing w:line="360" w:lineRule="auto"/>
        <w:jc w:val="left"/>
        <w:textAlignment w:val="center"/>
        <w:rPr>
          <w:color w:val="000000"/>
        </w:rPr>
      </w:pPr>
      <w:r>
        <w:rPr>
          <w:color w:val="000000"/>
        </w:rPr>
        <w:t>D、肌肉细胞的内质网中含有较多的Ca</w:t>
      </w:r>
      <w:r>
        <w:rPr>
          <w:color w:val="000000"/>
          <w:vertAlign w:val="superscript"/>
        </w:rPr>
        <w:t>2+</w:t>
      </w:r>
      <w:r>
        <w:rPr>
          <w:color w:val="000000"/>
        </w:rPr>
        <w:t xml:space="preserve"> ，肌肉收缩时 Ca</w:t>
      </w:r>
      <w:r>
        <w:rPr>
          <w:color w:val="000000"/>
          <w:vertAlign w:val="superscript"/>
        </w:rPr>
        <w:t>2+</w:t>
      </w:r>
      <w:r>
        <w:rPr>
          <w:color w:val="000000"/>
        </w:rPr>
        <w:t xml:space="preserve"> 的释放出来参与肌肉收缩的调节，该过程为协助扩散，钾离子主要存在于细胞内，K</w:t>
      </w:r>
      <w:r>
        <w:rPr>
          <w:color w:val="000000"/>
          <w:vertAlign w:val="superscript"/>
        </w:rPr>
        <w:t>+</w:t>
      </w:r>
      <w:r>
        <w:rPr>
          <w:color w:val="000000"/>
        </w:rPr>
        <w:t>排出神经细胞的方式也是顺浓度梯度进行的，属于协助扩散，D正确。</w:t>
      </w:r>
    </w:p>
    <w:p w14:paraId="281EE77F">
      <w:pPr>
        <w:spacing w:line="360" w:lineRule="auto"/>
        <w:jc w:val="left"/>
        <w:textAlignment w:val="center"/>
        <w:rPr>
          <w:color w:val="000000"/>
        </w:rPr>
      </w:pPr>
      <w:r>
        <w:rPr>
          <w:color w:val="000000"/>
        </w:rPr>
        <w:t>故选C。</w:t>
      </w:r>
    </w:p>
    <w:p w14:paraId="384C731B">
      <w:pPr>
        <w:spacing w:line="360" w:lineRule="auto"/>
        <w:jc w:val="left"/>
        <w:textAlignment w:val="center"/>
        <w:rPr>
          <w:color w:val="000000"/>
        </w:rPr>
      </w:pPr>
      <w:r>
        <w:rPr>
          <w:color w:val="000000"/>
        </w:rPr>
        <w:t xml:space="preserve">8. </w:t>
      </w:r>
      <w:r>
        <w:rPr>
          <w:rFonts w:ascii="Times New Roman" w:hAnsi="Times New Roman" w:eastAsia="Times New Roman" w:cs="Times New Roman"/>
          <w:color w:val="000000"/>
        </w:rPr>
        <w:t xml:space="preserve">ATP </w:t>
      </w:r>
      <w:r>
        <w:rPr>
          <w:rFonts w:ascii="宋体" w:hAnsi="宋体" w:eastAsia="宋体" w:cs="宋体"/>
          <w:color w:val="000000"/>
        </w:rPr>
        <w:t>的反应一般是亲核取代。</w:t>
      </w:r>
      <w:r>
        <w:rPr>
          <w:rFonts w:ascii="Times New Roman" w:hAnsi="Times New Roman" w:eastAsia="Times New Roman" w:cs="Times New Roman"/>
          <w:color w:val="000000"/>
        </w:rPr>
        <w:t xml:space="preserve">ATP </w:t>
      </w:r>
      <w:r>
        <w:rPr>
          <w:rFonts w:ascii="宋体" w:hAnsi="宋体" w:eastAsia="宋体" w:cs="宋体"/>
          <w:color w:val="000000"/>
        </w:rPr>
        <w:t>的三个磷酸中每一个都对亲核攻击敏感，每个攻击位点产生不同类型的产物。如对</w:t>
      </w:r>
      <w:r>
        <w:rPr>
          <w:rFonts w:ascii="Times New Roman" w:hAnsi="Times New Roman" w:eastAsia="Times New Roman" w:cs="Times New Roman"/>
          <w:color w:val="000000"/>
        </w:rPr>
        <w:t>γ</w:t>
      </w:r>
      <w:r>
        <w:rPr>
          <w:rFonts w:ascii="宋体" w:hAnsi="宋体" w:eastAsia="宋体" w:cs="宋体"/>
          <w:color w:val="000000"/>
        </w:rPr>
        <w:t>磷酸基团的亲核攻击置换出</w:t>
      </w:r>
      <w:r>
        <w:rPr>
          <w:rFonts w:ascii="Times New Roman" w:hAnsi="Times New Roman" w:eastAsia="Times New Roman" w:cs="Times New Roman"/>
          <w:color w:val="000000"/>
        </w:rPr>
        <w:t xml:space="preserve"> ADP</w:t>
      </w:r>
      <w:r>
        <w:rPr>
          <w:rFonts w:ascii="宋体" w:hAnsi="宋体" w:eastAsia="宋体" w:cs="宋体"/>
          <w:color w:val="000000"/>
        </w:rPr>
        <w:t>；对</w:t>
      </w:r>
      <w:r>
        <w:rPr>
          <w:rFonts w:ascii="Times New Roman" w:hAnsi="Times New Roman" w:eastAsia="Times New Roman" w:cs="Times New Roman"/>
          <w:color w:val="000000"/>
        </w:rPr>
        <w:t>β</w:t>
      </w:r>
      <w:r>
        <w:rPr>
          <w:rFonts w:ascii="宋体" w:hAnsi="宋体" w:eastAsia="宋体" w:cs="宋体"/>
          <w:color w:val="000000"/>
        </w:rPr>
        <w:t>磷酸基团的亲核攻击置换出</w:t>
      </w:r>
      <w:r>
        <w:rPr>
          <w:rFonts w:ascii="Times New Roman" w:hAnsi="Times New Roman" w:eastAsia="Times New Roman" w:cs="Times New Roman"/>
          <w:color w:val="000000"/>
        </w:rPr>
        <w:t>AMP</w:t>
      </w:r>
      <w:r>
        <w:rPr>
          <w:rFonts w:ascii="宋体" w:hAnsi="宋体" w:eastAsia="宋体" w:cs="宋体"/>
          <w:color w:val="000000"/>
        </w:rPr>
        <w:t>，并把焦磷酸酰基转移给攻击中的亲核试剂；对</w:t>
      </w:r>
      <w:r>
        <w:rPr>
          <w:rFonts w:ascii="Times New Roman" w:hAnsi="Times New Roman" w:eastAsia="Times New Roman" w:cs="Times New Roman"/>
          <w:color w:val="000000"/>
        </w:rPr>
        <w:t>α</w:t>
      </w:r>
      <w:r>
        <w:rPr>
          <w:rFonts w:ascii="宋体" w:hAnsi="宋体" w:eastAsia="宋体" w:cs="宋体"/>
          <w:color w:val="000000"/>
        </w:rPr>
        <w:t>磷酸基团的亲核攻击置换出</w:t>
      </w:r>
      <w:r>
        <w:rPr>
          <w:rFonts w:ascii="Times New Roman" w:hAnsi="Times New Roman" w:eastAsia="Times New Roman" w:cs="Times New Roman"/>
          <w:color w:val="000000"/>
        </w:rPr>
        <w:t xml:space="preserve"> PPi</w:t>
      </w:r>
      <w:r>
        <w:rPr>
          <w:rFonts w:ascii="宋体" w:hAnsi="宋体" w:eastAsia="宋体" w:cs="宋体"/>
          <w:color w:val="000000"/>
        </w:rPr>
        <w:t>，并以腺苷酸基的形式转移出腺苷酸，如图所示。下列相关叙述错误的是（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6345C00">
      <w:pPr>
        <w:spacing w:line="360" w:lineRule="auto"/>
        <w:jc w:val="left"/>
        <w:textAlignment w:val="center"/>
        <w:rPr>
          <w:color w:val="000000"/>
        </w:rPr>
      </w:pPr>
      <w:r>
        <w:rPr>
          <w:color w:val="000000"/>
        </w:rPr>
        <w:drawing>
          <wp:inline distT="0" distB="0" distL="114300" distR="114300">
            <wp:extent cx="4943475" cy="2581275"/>
            <wp:effectExtent l="0" t="0" r="9525" b="9525"/>
            <wp:docPr id="100005" name="图片 100005"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W+xqF6OjII7NAx1ODbqMbQ=="/>
                    <pic:cNvPicPr>
                      <a:picLocks noChangeAspect="1"/>
                    </pic:cNvPicPr>
                  </pic:nvPicPr>
                  <pic:blipFill>
                    <a:blip r:embed="rId24"/>
                    <a:stretch>
                      <a:fillRect/>
                    </a:stretch>
                  </pic:blipFill>
                  <pic:spPr>
                    <a:xfrm>
                      <a:off x="0" y="0"/>
                      <a:ext cx="4943475" cy="2581275"/>
                    </a:xfrm>
                    <a:prstGeom prst="rect">
                      <a:avLst/>
                    </a:prstGeom>
                  </pic:spPr>
                </pic:pic>
              </a:graphicData>
            </a:graphic>
          </wp:inline>
        </w:drawing>
      </w:r>
    </w:p>
    <w:p w14:paraId="2E5EE2F8">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ATP</w:t>
      </w:r>
      <w:r>
        <w:rPr>
          <w:rFonts w:ascii="宋体" w:hAnsi="宋体" w:eastAsia="宋体" w:cs="宋体"/>
          <w:color w:val="000000"/>
        </w:rPr>
        <w:t>水解时转移的基团包括磷酰基、焦磷酸酰基和腺苷酸基</w:t>
      </w:r>
    </w:p>
    <w:p w14:paraId="1BA9C911">
      <w:pPr>
        <w:spacing w:line="360" w:lineRule="auto"/>
        <w:jc w:val="left"/>
        <w:textAlignment w:val="center"/>
        <w:rPr>
          <w:color w:val="000000"/>
        </w:rPr>
      </w:pPr>
      <w:r>
        <w:rPr>
          <w:color w:val="000000"/>
        </w:rPr>
        <w:t xml:space="preserve">B. </w:t>
      </w:r>
      <w:r>
        <w:rPr>
          <w:rFonts w:ascii="宋体" w:hAnsi="宋体" w:eastAsia="宋体" w:cs="宋体"/>
          <w:color w:val="000000"/>
        </w:rPr>
        <w:t>图中基团转移时均产生一定的能量，一般与吸能反应相关联</w:t>
      </w:r>
    </w:p>
    <w:p w14:paraId="2BB4A2D4">
      <w:pPr>
        <w:spacing w:line="360" w:lineRule="auto"/>
        <w:jc w:val="left"/>
        <w:textAlignment w:val="center"/>
        <w:rPr>
          <w:color w:val="000000"/>
        </w:rPr>
      </w:pPr>
      <w:r>
        <w:rPr>
          <w:color w:val="000000"/>
        </w:rPr>
        <w:t xml:space="preserve">C. </w:t>
      </w:r>
      <w:r>
        <w:rPr>
          <w:rFonts w:ascii="宋体" w:hAnsi="宋体" w:eastAsia="宋体" w:cs="宋体"/>
          <w:color w:val="000000"/>
        </w:rPr>
        <w:t>对</w:t>
      </w:r>
      <w:r>
        <w:rPr>
          <w:rFonts w:ascii="Times New Roman" w:hAnsi="Times New Roman" w:eastAsia="Times New Roman" w:cs="Times New Roman"/>
          <w:color w:val="000000"/>
        </w:rPr>
        <w:t xml:space="preserve"> β</w:t>
      </w:r>
      <w:r>
        <w:rPr>
          <w:rFonts w:ascii="宋体" w:hAnsi="宋体" w:eastAsia="宋体" w:cs="宋体"/>
          <w:color w:val="000000"/>
        </w:rPr>
        <w:t>位磷酸基因亲核攻击置换出的</w:t>
      </w:r>
      <w:r>
        <w:rPr>
          <w:rFonts w:ascii="Times New Roman" w:hAnsi="Times New Roman" w:eastAsia="Times New Roman" w:cs="Times New Roman"/>
          <w:color w:val="000000"/>
        </w:rPr>
        <w:t>AMP</w:t>
      </w:r>
      <w:r>
        <w:rPr>
          <w:rFonts w:ascii="宋体" w:hAnsi="宋体" w:eastAsia="宋体" w:cs="宋体"/>
          <w:color w:val="000000"/>
        </w:rPr>
        <w:t>，可用于合成</w:t>
      </w:r>
      <w:r>
        <w:rPr>
          <w:rFonts w:ascii="Times New Roman" w:hAnsi="Times New Roman" w:eastAsia="Times New Roman" w:cs="Times New Roman"/>
          <w:color w:val="000000"/>
        </w:rPr>
        <w:t xml:space="preserve"> RNA</w:t>
      </w:r>
    </w:p>
    <w:p w14:paraId="798A75A9">
      <w:pPr>
        <w:spacing w:line="360" w:lineRule="auto"/>
        <w:jc w:val="left"/>
        <w:textAlignment w:val="center"/>
        <w:rPr>
          <w:color w:val="000000"/>
        </w:rPr>
      </w:pPr>
      <w:r>
        <w:rPr>
          <w:color w:val="000000"/>
        </w:rPr>
        <w:t xml:space="preserve">D. </w:t>
      </w:r>
      <w:r>
        <w:rPr>
          <w:rFonts w:ascii="宋体" w:hAnsi="宋体" w:eastAsia="宋体" w:cs="宋体"/>
          <w:color w:val="000000"/>
        </w:rPr>
        <w:t>对</w:t>
      </w:r>
      <w:r>
        <w:rPr>
          <w:rFonts w:ascii="Times New Roman" w:hAnsi="Times New Roman" w:eastAsia="Times New Roman" w:cs="Times New Roman"/>
          <w:color w:val="000000"/>
        </w:rPr>
        <w:t>α</w:t>
      </w:r>
      <w:r>
        <w:rPr>
          <w:rFonts w:ascii="宋体" w:hAnsi="宋体" w:eastAsia="宋体" w:cs="宋体"/>
          <w:color w:val="000000"/>
        </w:rPr>
        <w:t>磷酸基团亲核攻击置换出的</w:t>
      </w:r>
      <w:r>
        <w:rPr>
          <w:rFonts w:ascii="Times New Roman" w:hAnsi="Times New Roman" w:eastAsia="Times New Roman" w:cs="Times New Roman"/>
          <w:color w:val="000000"/>
        </w:rPr>
        <w:t xml:space="preserve"> PPi</w:t>
      </w:r>
      <w:r>
        <w:rPr>
          <w:rFonts w:ascii="宋体" w:hAnsi="宋体" w:eastAsia="宋体" w:cs="宋体"/>
          <w:color w:val="000000"/>
        </w:rPr>
        <w:t>可让</w:t>
      </w:r>
      <w:r>
        <w:rPr>
          <w:rFonts w:ascii="Times New Roman" w:hAnsi="Times New Roman" w:eastAsia="Times New Roman" w:cs="Times New Roman"/>
          <w:color w:val="000000"/>
        </w:rPr>
        <w:t xml:space="preserve">DNA </w:t>
      </w:r>
      <w:r>
        <w:rPr>
          <w:rFonts w:ascii="宋体" w:hAnsi="宋体" w:eastAsia="宋体" w:cs="宋体"/>
          <w:color w:val="000000"/>
        </w:rPr>
        <w:t>中也存在</w:t>
      </w:r>
      <w:r>
        <w:rPr>
          <w:rFonts w:ascii="Times New Roman" w:hAnsi="Times New Roman" w:eastAsia="Times New Roman" w:cs="Times New Roman"/>
          <w:color w:val="000000"/>
        </w:rPr>
        <w:t>¹⁸O</w:t>
      </w:r>
    </w:p>
    <w:p w14:paraId="6668360F">
      <w:pPr>
        <w:spacing w:line="360" w:lineRule="auto"/>
        <w:textAlignment w:val="center"/>
        <w:rPr>
          <w:color w:val="000000"/>
        </w:rPr>
      </w:pPr>
      <w:r>
        <w:rPr>
          <w:color w:val="2E75B6"/>
        </w:rPr>
        <w:t>【答案】</w:t>
      </w:r>
      <w:r>
        <w:rPr>
          <w:color w:val="000000"/>
        </w:rPr>
        <w:t>D</w:t>
      </w:r>
    </w:p>
    <w:p w14:paraId="178ACF98">
      <w:pPr>
        <w:spacing w:line="360" w:lineRule="auto"/>
        <w:textAlignment w:val="center"/>
        <w:rPr>
          <w:color w:val="000000"/>
        </w:rPr>
      </w:pPr>
      <w:r>
        <w:rPr>
          <w:color w:val="2E75B6"/>
        </w:rPr>
        <w:t>【解析】</w:t>
      </w:r>
    </w:p>
    <w:p w14:paraId="7053B64F">
      <w:pPr>
        <w:spacing w:line="360" w:lineRule="auto"/>
        <w:jc w:val="left"/>
        <w:textAlignment w:val="center"/>
        <w:rPr>
          <w:color w:val="000000"/>
        </w:rPr>
      </w:pPr>
      <w:r>
        <w:rPr>
          <w:color w:val="000000"/>
        </w:rPr>
        <w:t>【分析】1个ATP分子含3个磷酸基团，A表示腺苷，T表示三个，P表示磷酸基团，ATP水解一般与吸能反应有关，ATP合成一般与放能反应有关。</w:t>
      </w:r>
    </w:p>
    <w:p w14:paraId="36AD8CB1">
      <w:pPr>
        <w:spacing w:line="360" w:lineRule="auto"/>
        <w:jc w:val="left"/>
        <w:textAlignment w:val="center"/>
        <w:rPr>
          <w:color w:val="000000"/>
        </w:rPr>
      </w:pPr>
      <w:r>
        <w:rPr>
          <w:color w:val="000000"/>
        </w:rPr>
        <w:t>【详解】A、分析题图可知，ATP水解时转移的基团包括磷酰基、焦磷酸酰基和腺苷酸基，A正确；</w:t>
      </w:r>
    </w:p>
    <w:p w14:paraId="16910587">
      <w:pPr>
        <w:spacing w:line="360" w:lineRule="auto"/>
        <w:jc w:val="left"/>
        <w:textAlignment w:val="center"/>
        <w:rPr>
          <w:color w:val="000000"/>
        </w:rPr>
      </w:pPr>
      <w:r>
        <w:rPr>
          <w:color w:val="000000"/>
        </w:rPr>
        <w:t>B、ATP水解一般与吸能反应有关，图中基团转移时均产生一定的能量，一般与吸能反应相关联，B正确；</w:t>
      </w:r>
    </w:p>
    <w:p w14:paraId="2001222B">
      <w:pPr>
        <w:spacing w:line="360" w:lineRule="auto"/>
        <w:jc w:val="left"/>
        <w:textAlignment w:val="center"/>
        <w:rPr>
          <w:color w:val="000000"/>
        </w:rPr>
      </w:pPr>
      <w:r>
        <w:rPr>
          <w:color w:val="000000"/>
        </w:rPr>
        <w:t>C、对 β位磷酸基因亲核攻击置换出的AMP，也称腺嘌呤核糖核苷酸，可用于合成 RNA，C正确；</w:t>
      </w:r>
    </w:p>
    <w:p w14:paraId="69F8519D">
      <w:pPr>
        <w:spacing w:line="360" w:lineRule="auto"/>
        <w:jc w:val="left"/>
        <w:textAlignment w:val="center"/>
        <w:rPr>
          <w:color w:val="000000"/>
        </w:rPr>
      </w:pPr>
      <w:r>
        <w:rPr>
          <w:color w:val="000000"/>
        </w:rPr>
        <w:t>D、对α磷酸基团的亲核攻击置换出的PPi中不存在</w:t>
      </w:r>
      <w:r>
        <w:rPr>
          <w:color w:val="000000"/>
          <w:vertAlign w:val="superscript"/>
        </w:rPr>
        <w:t>18</w:t>
      </w:r>
      <w:r>
        <w:rPr>
          <w:color w:val="000000"/>
        </w:rPr>
        <w:t>O，因此其不能使DNA中存在</w:t>
      </w:r>
      <w:r>
        <w:rPr>
          <w:color w:val="000000"/>
          <w:vertAlign w:val="superscript"/>
        </w:rPr>
        <w:t>18</w:t>
      </w:r>
      <w:r>
        <w:rPr>
          <w:color w:val="000000"/>
        </w:rPr>
        <w:t>O，D错误。</w:t>
      </w:r>
    </w:p>
    <w:p w14:paraId="7EFCF52C">
      <w:pPr>
        <w:spacing w:line="360" w:lineRule="auto"/>
        <w:jc w:val="left"/>
        <w:textAlignment w:val="center"/>
        <w:rPr>
          <w:color w:val="000000"/>
        </w:rPr>
      </w:pPr>
      <w:r>
        <w:rPr>
          <w:color w:val="000000"/>
        </w:rPr>
        <w:t>故选D。</w:t>
      </w:r>
    </w:p>
    <w:p w14:paraId="52C9681A">
      <w:pPr>
        <w:spacing w:line="360" w:lineRule="auto"/>
        <w:jc w:val="left"/>
        <w:textAlignment w:val="center"/>
        <w:rPr>
          <w:color w:val="000000"/>
        </w:rPr>
      </w:pPr>
      <w:r>
        <w:rPr>
          <w:color w:val="000000"/>
        </w:rPr>
        <w:t xml:space="preserve">9. </w:t>
      </w:r>
      <w:r>
        <w:rPr>
          <w:rFonts w:ascii="宋体" w:hAnsi="宋体" w:eastAsia="宋体" w:cs="宋体"/>
          <w:color w:val="000000"/>
        </w:rPr>
        <w:t>科学理论随人类认知的深入会不断被修正和补充，下列叙述错误的是（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2CD8EA3">
      <w:pPr>
        <w:spacing w:line="360" w:lineRule="auto"/>
        <w:jc w:val="left"/>
        <w:textAlignment w:val="center"/>
        <w:rPr>
          <w:color w:val="000000"/>
        </w:rPr>
      </w:pPr>
      <w:r>
        <w:rPr>
          <w:color w:val="000000"/>
        </w:rPr>
        <w:t xml:space="preserve">A. </w:t>
      </w:r>
      <w:r>
        <w:rPr>
          <w:rFonts w:ascii="宋体" w:hAnsi="宋体" w:eastAsia="宋体" w:cs="宋体"/>
          <w:color w:val="000000"/>
        </w:rPr>
        <w:t>新细胞产生方式的发现是对细胞学说的修正</w:t>
      </w:r>
    </w:p>
    <w:p w14:paraId="1C5C453C">
      <w:pPr>
        <w:spacing w:line="360" w:lineRule="auto"/>
        <w:jc w:val="left"/>
        <w:textAlignment w:val="center"/>
        <w:rPr>
          <w:color w:val="000000"/>
        </w:rPr>
      </w:pPr>
      <w:r>
        <w:rPr>
          <w:color w:val="000000"/>
        </w:rPr>
        <w:t xml:space="preserve">B. </w:t>
      </w:r>
      <w:r>
        <w:rPr>
          <w:rFonts w:ascii="宋体" w:hAnsi="宋体" w:eastAsia="宋体" w:cs="宋体"/>
          <w:color w:val="000000"/>
        </w:rPr>
        <w:t>流动镶嵌模型是对细胞膜的静态统一结构的修正</w:t>
      </w:r>
    </w:p>
    <w:p w14:paraId="16F25D1B">
      <w:pPr>
        <w:spacing w:line="360" w:lineRule="auto"/>
        <w:jc w:val="left"/>
        <w:textAlignment w:val="center"/>
        <w:rPr>
          <w:color w:val="000000"/>
        </w:rPr>
      </w:pPr>
      <w:r>
        <w:rPr>
          <w:color w:val="000000"/>
        </w:rPr>
        <w:t xml:space="preserve">C. </w:t>
      </w:r>
      <w:r>
        <w:rPr>
          <w:rFonts w:ascii="宋体" w:hAnsi="宋体" w:eastAsia="宋体" w:cs="宋体"/>
          <w:color w:val="000000"/>
        </w:rPr>
        <w:t>具催化功能</w:t>
      </w:r>
      <w:r>
        <w:rPr>
          <w:rFonts w:ascii="Times New Roman" w:hAnsi="Times New Roman" w:eastAsia="Times New Roman" w:cs="Times New Roman"/>
          <w:color w:val="000000"/>
        </w:rPr>
        <w:t>RNA</w:t>
      </w:r>
      <w:r>
        <w:rPr>
          <w:rFonts w:ascii="宋体" w:hAnsi="宋体" w:eastAsia="宋体" w:cs="宋体"/>
          <w:color w:val="000000"/>
        </w:rPr>
        <w:t>的发现是对酶化学本质认识的补充</w:t>
      </w:r>
    </w:p>
    <w:p w14:paraId="2718BA2B">
      <w:pPr>
        <w:spacing w:line="360" w:lineRule="auto"/>
        <w:jc w:val="left"/>
        <w:textAlignment w:val="center"/>
        <w:rPr>
          <w:color w:val="000000"/>
        </w:rPr>
      </w:pPr>
      <w:r>
        <w:rPr>
          <w:color w:val="000000"/>
        </w:rPr>
        <w:t xml:space="preserve">D. </w:t>
      </w:r>
      <w:r>
        <w:rPr>
          <w:rFonts w:ascii="宋体" w:hAnsi="宋体" w:eastAsia="宋体" w:cs="宋体"/>
          <w:color w:val="000000"/>
        </w:rPr>
        <w:t>艾弗里肺炎链球菌转化实验是对基因工程理论的补充</w:t>
      </w:r>
    </w:p>
    <w:p w14:paraId="40866642">
      <w:pPr>
        <w:spacing w:line="360" w:lineRule="auto"/>
        <w:textAlignment w:val="center"/>
        <w:rPr>
          <w:color w:val="000000"/>
        </w:rPr>
      </w:pPr>
      <w:r>
        <w:rPr>
          <w:color w:val="2E75B6"/>
        </w:rPr>
        <w:t>【答案】</w:t>
      </w:r>
      <w:r>
        <w:rPr>
          <w:color w:val="000000"/>
        </w:rPr>
        <w:t>D</w:t>
      </w:r>
    </w:p>
    <w:p w14:paraId="27C18E6E">
      <w:pPr>
        <w:spacing w:line="360" w:lineRule="auto"/>
        <w:textAlignment w:val="center"/>
        <w:rPr>
          <w:color w:val="000000"/>
        </w:rPr>
      </w:pPr>
      <w:r>
        <w:rPr>
          <w:color w:val="2E75B6"/>
        </w:rPr>
        <w:t>【解析】</w:t>
      </w:r>
    </w:p>
    <w:p w14:paraId="7A085862">
      <w:pPr>
        <w:spacing w:line="360" w:lineRule="auto"/>
        <w:jc w:val="left"/>
        <w:textAlignment w:val="center"/>
        <w:rPr>
          <w:color w:val="000000"/>
        </w:rPr>
      </w:pPr>
      <w:r>
        <w:rPr>
          <w:color w:val="000000"/>
        </w:rPr>
        <w:t>【分析】细胞学说是由德植物学家施莱登和动物学家施旺提出的，其内容为：</w:t>
      </w:r>
    </w:p>
    <w:p w14:paraId="239B0D06">
      <w:pPr>
        <w:spacing w:line="360" w:lineRule="auto"/>
        <w:jc w:val="left"/>
        <w:textAlignment w:val="center"/>
        <w:rPr>
          <w:color w:val="000000"/>
        </w:rPr>
      </w:pPr>
      <w:r>
        <w:rPr>
          <w:color w:val="000000"/>
        </w:rPr>
        <w:t>（1）细胞是一个有机体，一切动植物都是由细胞发育而来，并由细胞和细胞的产物所构成；</w:t>
      </w:r>
    </w:p>
    <w:p w14:paraId="1AECEBA5">
      <w:pPr>
        <w:spacing w:line="360" w:lineRule="auto"/>
        <w:jc w:val="left"/>
        <w:textAlignment w:val="center"/>
        <w:rPr>
          <w:color w:val="000000"/>
        </w:rPr>
      </w:pPr>
      <w:r>
        <w:rPr>
          <w:color w:val="000000"/>
        </w:rPr>
        <w:t>（2）细胞是一个相对独立的单位，既有它自己的生命，又对与其他细胞共同组成的整体的生命起作用；</w:t>
      </w:r>
    </w:p>
    <w:p w14:paraId="70BFC152">
      <w:pPr>
        <w:spacing w:line="360" w:lineRule="auto"/>
        <w:jc w:val="left"/>
        <w:textAlignment w:val="center"/>
        <w:rPr>
          <w:color w:val="000000"/>
        </w:rPr>
      </w:pPr>
      <w:r>
        <w:rPr>
          <w:color w:val="000000"/>
        </w:rPr>
        <w:t>（3）新细胞可以从老细胞中产生。</w:t>
      </w:r>
    </w:p>
    <w:p w14:paraId="2F704EE4">
      <w:pPr>
        <w:spacing w:line="360" w:lineRule="auto"/>
        <w:jc w:val="left"/>
        <w:textAlignment w:val="center"/>
        <w:rPr>
          <w:color w:val="000000"/>
        </w:rPr>
      </w:pPr>
      <w:r>
        <w:rPr>
          <w:color w:val="000000"/>
        </w:rPr>
        <w:t>【详解】A、细胞学说主要由施莱登和施旺建立，魏尔肖总结出“细胞通过分裂产生新细胞”是对细胞学说的修正和补充，A正确；</w:t>
      </w:r>
    </w:p>
    <w:p w14:paraId="2786B69D">
      <w:pPr>
        <w:spacing w:line="360" w:lineRule="auto"/>
        <w:jc w:val="left"/>
        <w:textAlignment w:val="center"/>
        <w:rPr>
          <w:color w:val="000000"/>
        </w:rPr>
      </w:pPr>
      <w:r>
        <w:rPr>
          <w:color w:val="000000"/>
        </w:rPr>
        <w:t>B、流动镶嵌模型是对细胞膜的静态统一结构的修正，因为静态同一结构不能解释细胞的生长、分裂等现象，B正确；</w:t>
      </w:r>
    </w:p>
    <w:p w14:paraId="7F2ABE37">
      <w:pPr>
        <w:spacing w:line="360" w:lineRule="auto"/>
        <w:jc w:val="left"/>
        <w:textAlignment w:val="center"/>
        <w:rPr>
          <w:color w:val="000000"/>
        </w:rPr>
      </w:pPr>
      <w:r>
        <w:rPr>
          <w:color w:val="000000"/>
        </w:rPr>
        <w:t>C、具催化功能RNA的发现是对酶化学本质认识的补充，因此酶的概念中提到酶是具有催化作用的有机物，C正确；</w:t>
      </w:r>
    </w:p>
    <w:p w14:paraId="142B4960">
      <w:pPr>
        <w:spacing w:line="360" w:lineRule="auto"/>
        <w:jc w:val="left"/>
        <w:textAlignment w:val="center"/>
        <w:rPr>
          <w:color w:val="000000"/>
        </w:rPr>
      </w:pPr>
      <w:r>
        <w:rPr>
          <w:color w:val="000000"/>
        </w:rPr>
        <w:t>D、艾弗里肺炎链球菌转化实验为基因工程的设计提供了理论依据，D错误。</w:t>
      </w:r>
    </w:p>
    <w:p w14:paraId="0955D8E4">
      <w:pPr>
        <w:spacing w:line="360" w:lineRule="auto"/>
        <w:jc w:val="left"/>
        <w:textAlignment w:val="center"/>
        <w:rPr>
          <w:color w:val="000000"/>
        </w:rPr>
      </w:pPr>
      <w:r>
        <w:rPr>
          <w:color w:val="000000"/>
        </w:rPr>
        <w:t>故选D。</w:t>
      </w:r>
    </w:p>
    <w:p w14:paraId="124D004C">
      <w:pPr>
        <w:spacing w:line="360" w:lineRule="auto"/>
        <w:jc w:val="both"/>
        <w:textAlignment w:val="center"/>
        <w:rPr>
          <w:color w:val="000000"/>
        </w:rPr>
      </w:pPr>
      <w:r>
        <w:rPr>
          <w:color w:val="000000"/>
        </w:rPr>
        <w:t xml:space="preserve">10. </w:t>
      </w:r>
      <w:r>
        <w:rPr>
          <w:rFonts w:ascii="宋体" w:hAnsi="宋体" w:eastAsia="宋体" w:cs="宋体"/>
          <w:color w:val="000000"/>
        </w:rPr>
        <w:t>下图为电子传递链的过程示意图，</w:t>
      </w:r>
      <w:r>
        <w:rPr>
          <w:rFonts w:ascii="Times New Roman" w:hAnsi="Times New Roman" w:eastAsia="Times New Roman" w:cs="Times New Roman"/>
          <w:color w:val="000000"/>
        </w:rPr>
        <w:t>ATP</w:t>
      </w:r>
      <w:r>
        <w:rPr>
          <w:rFonts w:ascii="宋体" w:hAnsi="宋体" w:eastAsia="宋体" w:cs="宋体"/>
          <w:color w:val="000000"/>
        </w:rPr>
        <w:t>的合成依赖线粒体内膜两侧</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浓度差。</w:t>
      </w:r>
      <w:r>
        <w:rPr>
          <w:rFonts w:ascii="Times New Roman" w:hAnsi="Times New Roman" w:eastAsia="Times New Roman" w:cs="Times New Roman"/>
          <w:color w:val="000000"/>
        </w:rPr>
        <w:t>DNP</w:t>
      </w:r>
      <w:r>
        <w:rPr>
          <w:rFonts w:ascii="宋体" w:hAnsi="宋体" w:eastAsia="宋体" w:cs="宋体"/>
          <w:color w:val="000000"/>
        </w:rPr>
        <w:t>是一种对人体有巨大副作用的减肥药，它不影响电子传递链中水的生成，但能使</w:t>
      </w:r>
      <w:r>
        <w:rPr>
          <w:rFonts w:ascii="Times New Roman" w:hAnsi="Times New Roman" w:eastAsia="Times New Roman" w:cs="Times New Roman"/>
          <w:color w:val="000000"/>
        </w:rPr>
        <w:t>ATP</w:t>
      </w:r>
      <w:r>
        <w:rPr>
          <w:rFonts w:ascii="宋体" w:hAnsi="宋体" w:eastAsia="宋体" w:cs="宋体"/>
          <w:color w:val="000000"/>
        </w:rPr>
        <w:t>合成减少，使释放的能量只能以热能形式散失。有关叙述错误的是（    ）</w:t>
      </w:r>
    </w:p>
    <w:p w14:paraId="558E3F49">
      <w:pPr>
        <w:spacing w:line="360" w:lineRule="auto"/>
        <w:jc w:val="left"/>
        <w:textAlignment w:val="center"/>
        <w:rPr>
          <w:color w:val="000000"/>
        </w:rPr>
      </w:pPr>
      <w:r>
        <w:rPr>
          <w:color w:val="000000"/>
        </w:rPr>
        <w:drawing>
          <wp:inline distT="0" distB="0" distL="114300" distR="114300">
            <wp:extent cx="4200525" cy="1628775"/>
            <wp:effectExtent l="0" t="0" r="9525" b="9525"/>
            <wp:docPr id="100007" name="图片 100007"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W+xqF6OjII7NAx1ODbqMbQ=="/>
                    <pic:cNvPicPr>
                      <a:picLocks noChangeAspect="1"/>
                    </pic:cNvPicPr>
                  </pic:nvPicPr>
                  <pic:blipFill>
                    <a:blip r:embed="rId25"/>
                    <a:stretch>
                      <a:fillRect/>
                    </a:stretch>
                  </pic:blipFill>
                  <pic:spPr>
                    <a:xfrm>
                      <a:off x="0" y="0"/>
                      <a:ext cx="4200525" cy="1628775"/>
                    </a:xfrm>
                    <a:prstGeom prst="rect">
                      <a:avLst/>
                    </a:prstGeom>
                  </pic:spPr>
                </pic:pic>
              </a:graphicData>
            </a:graphic>
          </wp:inline>
        </w:drawing>
      </w:r>
    </w:p>
    <w:p w14:paraId="197E7147">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从膜间隙到线粒体基质是易化扩散</w:t>
      </w:r>
    </w:p>
    <w:p w14:paraId="020F8FDE">
      <w:pPr>
        <w:spacing w:line="360" w:lineRule="auto"/>
        <w:jc w:val="left"/>
        <w:textAlignment w:val="center"/>
        <w:rPr>
          <w:color w:val="000000"/>
        </w:rPr>
      </w:pPr>
      <w:r>
        <w:rPr>
          <w:color w:val="000000"/>
        </w:rPr>
        <w:t xml:space="preserve">B. </w:t>
      </w:r>
      <w:r>
        <w:rPr>
          <w:rFonts w:ascii="宋体" w:hAnsi="宋体" w:eastAsia="宋体" w:cs="宋体"/>
          <w:color w:val="000000"/>
        </w:rPr>
        <w:t>使用</w:t>
      </w:r>
      <w:r>
        <w:rPr>
          <w:rFonts w:ascii="Times New Roman" w:hAnsi="Times New Roman" w:eastAsia="Times New Roman" w:cs="Times New Roman"/>
          <w:color w:val="000000"/>
        </w:rPr>
        <w:t>DNP</w:t>
      </w:r>
      <w:r>
        <w:rPr>
          <w:rFonts w:ascii="宋体" w:hAnsi="宋体" w:eastAsia="宋体" w:cs="宋体"/>
          <w:color w:val="000000"/>
        </w:rPr>
        <w:t>类药物会降低氧气消耗</w:t>
      </w:r>
    </w:p>
    <w:p w14:paraId="5384C56E">
      <w:pPr>
        <w:spacing w:line="360" w:lineRule="auto"/>
        <w:jc w:val="left"/>
        <w:textAlignment w:val="center"/>
        <w:rPr>
          <w:color w:val="000000"/>
        </w:rPr>
      </w:pPr>
      <w:r>
        <w:rPr>
          <w:color w:val="000000"/>
        </w:rPr>
        <w:t xml:space="preserve">C. </w:t>
      </w:r>
      <w:r>
        <w:rPr>
          <w:rFonts w:ascii="宋体" w:hAnsi="宋体" w:eastAsia="宋体" w:cs="宋体"/>
          <w:color w:val="000000"/>
        </w:rPr>
        <w:t>该药物副作用可能是过度使用导致体温过高</w:t>
      </w:r>
    </w:p>
    <w:p w14:paraId="629284FF">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DNP</w:t>
      </w:r>
      <w:r>
        <w:rPr>
          <w:rFonts w:ascii="宋体" w:hAnsi="宋体" w:eastAsia="宋体" w:cs="宋体"/>
          <w:color w:val="000000"/>
        </w:rPr>
        <w:t>减肥原理可能是减少</w:t>
      </w:r>
      <w:r>
        <w:rPr>
          <w:rFonts w:ascii="Times New Roman" w:hAnsi="Times New Roman" w:eastAsia="Times New Roman" w:cs="Times New Roman"/>
          <w:color w:val="000000"/>
        </w:rPr>
        <w:t>ATP</w:t>
      </w:r>
      <w:r>
        <w:rPr>
          <w:rFonts w:ascii="宋体" w:hAnsi="宋体" w:eastAsia="宋体" w:cs="宋体"/>
          <w:color w:val="000000"/>
        </w:rPr>
        <w:t>合成，促使机体脂肪分解加强</w:t>
      </w:r>
    </w:p>
    <w:p w14:paraId="0194483E">
      <w:pPr>
        <w:spacing w:line="360" w:lineRule="auto"/>
        <w:textAlignment w:val="center"/>
        <w:rPr>
          <w:color w:val="000000"/>
        </w:rPr>
      </w:pPr>
      <w:r>
        <w:rPr>
          <w:color w:val="2E75B6"/>
        </w:rPr>
        <w:t>【答案】</w:t>
      </w:r>
      <w:r>
        <w:rPr>
          <w:color w:val="000000"/>
        </w:rPr>
        <w:t>B</w:t>
      </w:r>
    </w:p>
    <w:p w14:paraId="7741A274">
      <w:pPr>
        <w:spacing w:line="360" w:lineRule="auto"/>
        <w:textAlignment w:val="center"/>
        <w:rPr>
          <w:color w:val="000000"/>
        </w:rPr>
      </w:pPr>
      <w:r>
        <w:rPr>
          <w:color w:val="2E75B6"/>
        </w:rPr>
        <w:t>【解析】</w:t>
      </w:r>
    </w:p>
    <w:p w14:paraId="3639A9A4">
      <w:pPr>
        <w:spacing w:line="360" w:lineRule="auto"/>
        <w:jc w:val="left"/>
        <w:textAlignment w:val="center"/>
        <w:rPr>
          <w:color w:val="000000"/>
        </w:rPr>
      </w:pPr>
      <w:r>
        <w:rPr>
          <w:color w:val="000000"/>
        </w:rPr>
        <w:t>【分析】有氧呼吸的第一个阶段是，1分子的葡萄糖分解成2分子的丙酮酸，并让少量氧化型辅酶I（NAD</w:t>
      </w:r>
      <w:r>
        <w:rPr>
          <w:color w:val="000000"/>
          <w:vertAlign w:val="superscript"/>
        </w:rPr>
        <w:t>+</w:t>
      </w:r>
      <w:r>
        <w:rPr>
          <w:color w:val="000000"/>
        </w:rPr>
        <w:t>）转化为还原型辅酶I（NADH，也可以简化，写成[H]），并且释放出少量能量，这一阶段不需要氧的参与，是在细胞质基质中进行的；第二个阶段是，丙酮酸和水彻底分解成二氧化碳，并产生NADH，释放出少量的能量。这一阶段不需要氧直接参与，是在线粒体基质中进行的；第三个阶段是，上述两个阶段形成的NADH，经过一系列的化学反应，与氧结合形成水，同时释放出大量的能量，这一阶段需要氧的参与，是在线粒体内膜上进行的。从图中看出，在线粒体内膜上，NADH转化为NAD</w:t>
      </w:r>
      <w:r>
        <w:rPr>
          <w:color w:val="000000"/>
          <w:vertAlign w:val="superscript"/>
        </w:rPr>
        <w:t>+</w:t>
      </w:r>
      <w:r>
        <w:rPr>
          <w:color w:val="000000"/>
        </w:rPr>
        <w:t>，消耗了O</w:t>
      </w:r>
      <w:r>
        <w:rPr>
          <w:color w:val="000000"/>
          <w:vertAlign w:val="subscript"/>
        </w:rPr>
        <w:t>2</w:t>
      </w:r>
      <w:r>
        <w:rPr>
          <w:color w:val="000000"/>
        </w:rPr>
        <w:t>，生成水的同时产生了ATP，所以该过程是有氧呼吸的第三阶段。</w:t>
      </w:r>
    </w:p>
    <w:p w14:paraId="25ADC51A">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图中显示膜间隙中的</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顺浓度梯度沿线粒体内膜上的</w:t>
      </w:r>
      <w:r>
        <w:rPr>
          <w:rFonts w:ascii="Times New Roman" w:hAnsi="Times New Roman" w:eastAsia="Times New Roman" w:cs="Times New Roman"/>
          <w:color w:val="000000"/>
        </w:rPr>
        <w:t>ATP</w:t>
      </w:r>
      <w:r>
        <w:rPr>
          <w:rFonts w:ascii="宋体" w:hAnsi="宋体" w:eastAsia="宋体" w:cs="宋体"/>
          <w:color w:val="000000"/>
        </w:rPr>
        <w:t>合酶的通道进入线粒体基质，并将</w:t>
      </w:r>
      <w:r>
        <w:rPr>
          <w:rFonts w:ascii="Times New Roman" w:hAnsi="Times New Roman" w:eastAsia="Times New Roman" w:cs="Times New Roman"/>
          <w:color w:val="000000"/>
        </w:rPr>
        <w:t>ADP</w:t>
      </w:r>
      <w:r>
        <w:rPr>
          <w:rFonts w:ascii="宋体" w:hAnsi="宋体" w:eastAsia="宋体" w:cs="宋体"/>
          <w:color w:val="000000"/>
        </w:rPr>
        <w:t>和</w:t>
      </w:r>
      <w:r>
        <w:rPr>
          <w:rFonts w:ascii="Times New Roman" w:hAnsi="Times New Roman" w:eastAsia="Times New Roman" w:cs="Times New Roman"/>
          <w:color w:val="000000"/>
        </w:rPr>
        <w:t>Pi</w:t>
      </w:r>
      <w:r>
        <w:rPr>
          <w:rFonts w:ascii="宋体" w:hAnsi="宋体" w:eastAsia="宋体" w:cs="宋体"/>
          <w:color w:val="000000"/>
        </w:rPr>
        <w:t>合成</w:t>
      </w:r>
      <w:r>
        <w:rPr>
          <w:rFonts w:ascii="Times New Roman" w:hAnsi="Times New Roman" w:eastAsia="Times New Roman" w:cs="Times New Roman"/>
          <w:color w:val="000000"/>
        </w:rPr>
        <w:t>ATP</w:t>
      </w:r>
      <w:r>
        <w:rPr>
          <w:rFonts w:ascii="宋体" w:hAnsi="宋体" w:eastAsia="宋体" w:cs="宋体"/>
          <w:color w:val="000000"/>
        </w:rPr>
        <w:t>，所以，</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从膜间隙到线粒体基质是易化扩散，</w:t>
      </w:r>
      <w:r>
        <w:rPr>
          <w:rFonts w:ascii="Times New Roman" w:hAnsi="Times New Roman" w:eastAsia="Times New Roman" w:cs="Times New Roman"/>
          <w:color w:val="000000"/>
        </w:rPr>
        <w:t>A</w:t>
      </w:r>
      <w:r>
        <w:rPr>
          <w:rFonts w:ascii="宋体" w:hAnsi="宋体" w:eastAsia="宋体" w:cs="宋体"/>
          <w:color w:val="000000"/>
        </w:rPr>
        <w:t>正确；</w:t>
      </w:r>
    </w:p>
    <w:p w14:paraId="72AAFEF5">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、有氧呼吸的第三阶段，</w:t>
      </w:r>
      <w:r>
        <w:rPr>
          <w:rFonts w:ascii="Times New Roman" w:hAnsi="Times New Roman" w:eastAsia="Times New Roman" w:cs="Times New Roman"/>
          <w:color w:val="000000"/>
        </w:rPr>
        <w:t>O</w:t>
      </w:r>
      <w:r>
        <w:rPr>
          <w:rFonts w:ascii="宋体" w:hAnsi="宋体" w:eastAsia="宋体" w:cs="宋体"/>
          <w:color w:val="000000"/>
          <w:vertAlign w:val="subscript"/>
        </w:rPr>
        <w:t>2</w:t>
      </w:r>
      <w:r>
        <w:rPr>
          <w:rFonts w:ascii="宋体" w:hAnsi="宋体" w:eastAsia="宋体" w:cs="宋体"/>
          <w:color w:val="000000"/>
        </w:rPr>
        <w:t>的氧元素会变成</w:t>
      </w:r>
      <w:r>
        <w:rPr>
          <w:rFonts w:ascii="Times New Roman" w:hAnsi="Times New Roman" w:eastAsia="Times New Roman" w:cs="Times New Roman"/>
          <w:color w:val="000000"/>
        </w:rPr>
        <w:t>H</w:t>
      </w:r>
      <w:r>
        <w:rPr>
          <w:rFonts w:ascii="宋体" w:hAnsi="宋体" w:eastAsia="宋体" w:cs="宋体"/>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中的氧元素，因为</w:t>
      </w:r>
      <w:r>
        <w:rPr>
          <w:rFonts w:ascii="Times New Roman" w:hAnsi="Times New Roman" w:eastAsia="Times New Roman" w:cs="Times New Roman"/>
          <w:color w:val="000000"/>
        </w:rPr>
        <w:t>DNP</w:t>
      </w:r>
      <w:r>
        <w:rPr>
          <w:rFonts w:ascii="宋体" w:hAnsi="宋体" w:eastAsia="宋体" w:cs="宋体"/>
          <w:color w:val="000000"/>
        </w:rPr>
        <w:t>不影响电子传递链中水的生成，所以使用</w:t>
      </w:r>
      <w:r>
        <w:rPr>
          <w:rFonts w:ascii="Times New Roman" w:hAnsi="Times New Roman" w:eastAsia="Times New Roman" w:cs="Times New Roman"/>
          <w:color w:val="000000"/>
        </w:rPr>
        <w:t>DNP</w:t>
      </w:r>
      <w:r>
        <w:rPr>
          <w:rFonts w:ascii="宋体" w:hAnsi="宋体" w:eastAsia="宋体" w:cs="宋体"/>
          <w:color w:val="000000"/>
        </w:rPr>
        <w:t>药物不会降低氧气消耗，</w:t>
      </w:r>
      <w:r>
        <w:rPr>
          <w:rFonts w:ascii="Times New Roman" w:hAnsi="Times New Roman" w:eastAsia="Times New Roman" w:cs="Times New Roman"/>
          <w:color w:val="000000"/>
        </w:rPr>
        <w:t>B</w:t>
      </w:r>
      <w:r>
        <w:rPr>
          <w:rFonts w:ascii="宋体" w:hAnsi="宋体" w:eastAsia="宋体" w:cs="宋体"/>
          <w:color w:val="000000"/>
        </w:rPr>
        <w:t>错误；</w:t>
      </w:r>
    </w:p>
    <w:p w14:paraId="447E6441">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电子传递链释放的能量不变，但生成的</w:t>
      </w:r>
      <w:r>
        <w:rPr>
          <w:rFonts w:ascii="Times New Roman" w:hAnsi="Times New Roman" w:eastAsia="Times New Roman" w:cs="Times New Roman"/>
          <w:color w:val="000000"/>
        </w:rPr>
        <w:t>ATP</w:t>
      </w:r>
      <w:r>
        <w:rPr>
          <w:rFonts w:ascii="宋体" w:hAnsi="宋体" w:eastAsia="宋体" w:cs="宋体"/>
          <w:color w:val="000000"/>
        </w:rPr>
        <w:t>减少，更多能量以热量形式释放，导致体温过高。所以，该药物副作用可能是过度使用导致体温过高，</w:t>
      </w:r>
      <w:r>
        <w:rPr>
          <w:rFonts w:ascii="Times New Roman" w:hAnsi="Times New Roman" w:eastAsia="Times New Roman" w:cs="Times New Roman"/>
          <w:color w:val="000000"/>
        </w:rPr>
        <w:t>C</w:t>
      </w:r>
      <w:r>
        <w:rPr>
          <w:rFonts w:ascii="宋体" w:hAnsi="宋体" w:eastAsia="宋体" w:cs="宋体"/>
          <w:color w:val="000000"/>
        </w:rPr>
        <w:t>正确；</w:t>
      </w:r>
    </w:p>
    <w:p w14:paraId="75762C6F">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DNP</w:t>
      </w:r>
      <w:r>
        <w:rPr>
          <w:rFonts w:ascii="宋体" w:hAnsi="宋体" w:eastAsia="宋体" w:cs="宋体"/>
          <w:color w:val="000000"/>
        </w:rPr>
        <w:t>使生成</w:t>
      </w:r>
      <w:r>
        <w:rPr>
          <w:rFonts w:ascii="Times New Roman" w:hAnsi="Times New Roman" w:eastAsia="Times New Roman" w:cs="Times New Roman"/>
          <w:color w:val="000000"/>
        </w:rPr>
        <w:t>ATP</w:t>
      </w:r>
      <w:r>
        <w:rPr>
          <w:rFonts w:ascii="宋体" w:hAnsi="宋体" w:eastAsia="宋体" w:cs="宋体"/>
          <w:color w:val="000000"/>
        </w:rPr>
        <w:t>减少，促进机体消耗更多脂肪，起到减肥作用，</w:t>
      </w:r>
      <w:r>
        <w:rPr>
          <w:rFonts w:ascii="Times New Roman" w:hAnsi="Times New Roman" w:eastAsia="Times New Roman" w:cs="Times New Roman"/>
          <w:color w:val="000000"/>
        </w:rPr>
        <w:t>D</w:t>
      </w:r>
      <w:r>
        <w:rPr>
          <w:rFonts w:ascii="宋体" w:hAnsi="宋体" w:eastAsia="宋体" w:cs="宋体"/>
          <w:color w:val="000000"/>
        </w:rPr>
        <w:t>正确；</w:t>
      </w:r>
    </w:p>
    <w:p w14:paraId="5755F897">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84B91B6">
      <w:pPr>
        <w:spacing w:line="360" w:lineRule="auto"/>
        <w:jc w:val="left"/>
        <w:textAlignment w:val="center"/>
        <w:rPr>
          <w:color w:val="000000"/>
        </w:rPr>
      </w:pPr>
      <w:r>
        <w:rPr>
          <w:color w:val="000000"/>
        </w:rPr>
        <w:t xml:space="preserve">11. </w:t>
      </w:r>
      <w:r>
        <w:rPr>
          <w:rFonts w:ascii="宋体" w:hAnsi="宋体" w:eastAsia="宋体" w:cs="宋体"/>
          <w:color w:val="000000"/>
        </w:rPr>
        <w:t>下列关于</w:t>
      </w:r>
      <w:r>
        <w:rPr>
          <w:rFonts w:ascii="Times New Roman" w:hAnsi="Times New Roman" w:eastAsia="Times New Roman" w:cs="Times New Roman"/>
          <w:color w:val="000000"/>
        </w:rPr>
        <w:t>PCR</w:t>
      </w:r>
      <w:r>
        <w:rPr>
          <w:rFonts w:ascii="宋体" w:hAnsi="宋体" w:eastAsia="宋体" w:cs="宋体"/>
          <w:color w:val="000000"/>
        </w:rPr>
        <w:t>扩增</w:t>
      </w:r>
      <w:r>
        <w:rPr>
          <w:rFonts w:ascii="Times New Roman" w:hAnsi="Times New Roman" w:eastAsia="Times New Roman" w:cs="Times New Roman"/>
          <w:color w:val="000000"/>
        </w:rPr>
        <w:t>DNA</w:t>
      </w:r>
      <w:r>
        <w:rPr>
          <w:rFonts w:ascii="宋体" w:hAnsi="宋体" w:eastAsia="宋体" w:cs="宋体"/>
          <w:color w:val="000000"/>
        </w:rPr>
        <w:t>片段及电泳鉴定的叙述，正确的有（</w:t>
      </w:r>
      <w:r>
        <w:rPr>
          <w:rFonts w:ascii="Times New Roman" w:hAnsi="Times New Roman" w:eastAsia="Times New Roman" w:cs="Times New Roman"/>
          <w:color w:val="000000"/>
        </w:rPr>
        <w:t xml:space="preserve">    </w:t>
      </w:r>
      <w:r>
        <w:rPr>
          <w:rFonts w:ascii="宋体" w:hAnsi="宋体" w:eastAsia="宋体" w:cs="宋体"/>
          <w:color w:val="000000"/>
        </w:rPr>
        <w:t>）</w:t>
      </w:r>
    </w:p>
    <w:p w14:paraId="60285187">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PCR</w:t>
      </w:r>
      <w:r>
        <w:rPr>
          <w:rFonts w:ascii="宋体" w:hAnsi="宋体" w:eastAsia="宋体" w:cs="宋体"/>
          <w:color w:val="000000"/>
        </w:rPr>
        <w:t>反应中，复性阶段需要</w:t>
      </w:r>
      <w:r>
        <w:rPr>
          <w:rFonts w:ascii="Times New Roman" w:hAnsi="Times New Roman" w:eastAsia="Times New Roman" w:cs="Times New Roman"/>
          <w:color w:val="000000"/>
        </w:rPr>
        <w:t>DNA</w:t>
      </w:r>
      <w:r>
        <w:rPr>
          <w:rFonts w:ascii="宋体" w:hAnsi="宋体" w:eastAsia="宋体" w:cs="宋体"/>
          <w:color w:val="000000"/>
        </w:rPr>
        <w:t>聚合酶连接磷酸二酯键</w:t>
      </w:r>
    </w:p>
    <w:p w14:paraId="692CC248">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PCR</w:t>
      </w:r>
      <w:r>
        <w:rPr>
          <w:rFonts w:ascii="宋体" w:hAnsi="宋体" w:eastAsia="宋体" w:cs="宋体"/>
          <w:color w:val="000000"/>
        </w:rPr>
        <w:t>反应中，延伸阶段需要反应体系中的</w:t>
      </w:r>
      <w:r>
        <w:rPr>
          <w:rFonts w:ascii="Times New Roman" w:hAnsi="Times New Roman" w:eastAsia="Times New Roman" w:cs="Times New Roman"/>
          <w:color w:val="000000"/>
        </w:rPr>
        <w:t>ATP</w:t>
      </w:r>
      <w:r>
        <w:rPr>
          <w:rFonts w:ascii="宋体" w:hAnsi="宋体" w:eastAsia="宋体" w:cs="宋体"/>
          <w:color w:val="000000"/>
        </w:rPr>
        <w:t>提供能量</w:t>
      </w:r>
    </w:p>
    <w:p w14:paraId="7AAC77DA">
      <w:pPr>
        <w:spacing w:line="360" w:lineRule="auto"/>
        <w:jc w:val="left"/>
        <w:textAlignment w:val="center"/>
        <w:rPr>
          <w:color w:val="000000"/>
        </w:rPr>
      </w:pPr>
      <w:r>
        <w:rPr>
          <w:color w:val="000000"/>
        </w:rPr>
        <w:t xml:space="preserve">C. </w:t>
      </w:r>
      <w:r>
        <w:rPr>
          <w:rFonts w:ascii="宋体" w:hAnsi="宋体" w:eastAsia="宋体" w:cs="宋体"/>
          <w:color w:val="000000"/>
        </w:rPr>
        <w:t>电泳时，</w:t>
      </w:r>
      <w:r>
        <w:rPr>
          <w:rFonts w:ascii="Times New Roman" w:hAnsi="Times New Roman" w:eastAsia="Times New Roman" w:cs="Times New Roman"/>
          <w:color w:val="000000"/>
        </w:rPr>
        <w:t>DNA</w:t>
      </w:r>
      <w:r>
        <w:rPr>
          <w:rFonts w:ascii="宋体" w:hAnsi="宋体" w:eastAsia="宋体" w:cs="宋体"/>
          <w:color w:val="000000"/>
        </w:rPr>
        <w:t>分子在凝胶中的迁移速率与</w:t>
      </w:r>
      <w:r>
        <w:rPr>
          <w:rFonts w:ascii="Times New Roman" w:hAnsi="Times New Roman" w:eastAsia="Times New Roman" w:cs="Times New Roman"/>
          <w:color w:val="000000"/>
        </w:rPr>
        <w:t>DNA</w:t>
      </w:r>
      <w:r>
        <w:rPr>
          <w:rFonts w:ascii="宋体" w:hAnsi="宋体" w:eastAsia="宋体" w:cs="宋体"/>
          <w:color w:val="000000"/>
        </w:rPr>
        <w:t>的大小和构象等有关</w:t>
      </w:r>
    </w:p>
    <w:p w14:paraId="2694C735">
      <w:pPr>
        <w:spacing w:line="360" w:lineRule="auto"/>
        <w:jc w:val="left"/>
        <w:textAlignment w:val="center"/>
        <w:rPr>
          <w:color w:val="000000"/>
        </w:rPr>
      </w:pPr>
      <w:r>
        <w:rPr>
          <w:color w:val="000000"/>
        </w:rPr>
        <w:t xml:space="preserve">D. </w:t>
      </w:r>
      <w:r>
        <w:rPr>
          <w:rFonts w:ascii="宋体" w:hAnsi="宋体" w:eastAsia="宋体" w:cs="宋体"/>
          <w:color w:val="000000"/>
        </w:rPr>
        <w:t>电泳时，将</w:t>
      </w:r>
      <w:r>
        <w:rPr>
          <w:rFonts w:ascii="Times New Roman" w:hAnsi="Times New Roman" w:eastAsia="Times New Roman" w:cs="Times New Roman"/>
          <w:color w:val="000000"/>
        </w:rPr>
        <w:t>PCR</w:t>
      </w:r>
      <w:r>
        <w:rPr>
          <w:rFonts w:ascii="宋体" w:hAnsi="宋体" w:eastAsia="宋体" w:cs="宋体"/>
          <w:color w:val="000000"/>
        </w:rPr>
        <w:t>产物、核酸染料和电泳指示剂混合后注入凝胶加样孔</w:t>
      </w:r>
    </w:p>
    <w:p w14:paraId="6F8AB756">
      <w:pPr>
        <w:spacing w:line="360" w:lineRule="auto"/>
        <w:textAlignment w:val="center"/>
        <w:rPr>
          <w:color w:val="000000"/>
        </w:rPr>
      </w:pPr>
      <w:r>
        <w:rPr>
          <w:color w:val="2E75B6"/>
        </w:rPr>
        <w:t>【答案】</w:t>
      </w:r>
      <w:r>
        <w:rPr>
          <w:color w:val="000000"/>
        </w:rPr>
        <w:t>C</w:t>
      </w:r>
    </w:p>
    <w:p w14:paraId="4C059D72">
      <w:pPr>
        <w:spacing w:line="360" w:lineRule="auto"/>
        <w:textAlignment w:val="center"/>
        <w:rPr>
          <w:color w:val="000000"/>
        </w:rPr>
      </w:pPr>
      <w:r>
        <w:rPr>
          <w:color w:val="2E75B6"/>
        </w:rPr>
        <w:t>【解析】</w:t>
      </w:r>
    </w:p>
    <w:p w14:paraId="53108E4C">
      <w:pPr>
        <w:spacing w:line="360" w:lineRule="auto"/>
        <w:jc w:val="left"/>
        <w:textAlignment w:val="center"/>
        <w:rPr>
          <w:color w:val="000000"/>
        </w:rPr>
      </w:pPr>
      <w:r>
        <w:rPr>
          <w:color w:val="000000"/>
        </w:rPr>
        <w:t>【分析】（1）PCR是聚合酶链式反应的缩写。它是一项根据DNA半保留复制的原理，在体外提供参与DNA复制的各种组分与反应条件，对目的基因的核苷酸序列进行大量复制的技术。（2）DNA分子具有可解离的基团，在一定的pH下，这些基团可以带上正电荷或负电荷。在电场的作用下，这些带电分子会向着与它所带电荷相反的电极移动，这个过程就是电泳。PCR的产物一般通过琼脂糖凝胶电泳来鉴定。在凝胶中DNA分子的迁移速率与凝胶的浓度、DNA分子的大小和构象等有关。</w:t>
      </w:r>
    </w:p>
    <w:p w14:paraId="713C8B05">
      <w:pPr>
        <w:spacing w:line="360" w:lineRule="auto"/>
        <w:jc w:val="left"/>
        <w:textAlignment w:val="center"/>
        <w:rPr>
          <w:color w:val="000000"/>
        </w:rPr>
      </w:pPr>
      <w:r>
        <w:rPr>
          <w:color w:val="000000"/>
        </w:rPr>
        <w:t>【详解】A、PCR反应中，复性阶段需要耐高温的DNA聚合酶连接磷酸二酯键，A错误；</w:t>
      </w:r>
    </w:p>
    <w:p w14:paraId="246703AB">
      <w:pPr>
        <w:spacing w:line="360" w:lineRule="auto"/>
        <w:jc w:val="left"/>
        <w:textAlignment w:val="center"/>
        <w:rPr>
          <w:color w:val="000000"/>
        </w:rPr>
      </w:pPr>
      <w:r>
        <w:rPr>
          <w:color w:val="000000"/>
        </w:rPr>
        <w:t>B、PCR反应中需要以dATP、dTTP、dCTP、dGTP为原料合成新的DNA链，这些原料水解就会放出能量，B错误；</w:t>
      </w:r>
    </w:p>
    <w:p w14:paraId="28D587A9">
      <w:pPr>
        <w:spacing w:line="360" w:lineRule="auto"/>
        <w:jc w:val="left"/>
        <w:textAlignment w:val="center"/>
        <w:rPr>
          <w:color w:val="000000"/>
        </w:rPr>
      </w:pPr>
      <w:r>
        <w:rPr>
          <w:color w:val="000000"/>
        </w:rPr>
        <w:t>C、PCR的产物一般通过琼脂糖凝胶电泳来鉴定。在凝胶中DNA分子的迁移速率与凝胶的浓度、DNA分子的大小和构象等有关，C正确；</w:t>
      </w:r>
    </w:p>
    <w:p w14:paraId="1E949761">
      <w:pPr>
        <w:spacing w:line="360" w:lineRule="auto"/>
        <w:jc w:val="left"/>
        <w:textAlignment w:val="center"/>
        <w:rPr>
          <w:color w:val="000000"/>
        </w:rPr>
      </w:pPr>
      <w:r>
        <w:rPr>
          <w:color w:val="000000"/>
        </w:rPr>
        <w:t>D、核酸染料在制备凝胶时加入，将扩增得到的PCR产物与凝胶载样缓冲液（内含指示剂）混合，再用微量移液器将混合液缓慢注入凝胶的加样孔内。留一个加样孔加入分子大小的标准参照物，D错误。</w:t>
      </w:r>
    </w:p>
    <w:p w14:paraId="664F663B">
      <w:pPr>
        <w:spacing w:line="360" w:lineRule="auto"/>
        <w:jc w:val="left"/>
        <w:textAlignment w:val="center"/>
        <w:rPr>
          <w:color w:val="000000"/>
        </w:rPr>
      </w:pPr>
      <w:r>
        <w:rPr>
          <w:color w:val="000000"/>
        </w:rPr>
        <w:t>故选C。</w:t>
      </w:r>
    </w:p>
    <w:p w14:paraId="6FF1A731">
      <w:pPr>
        <w:spacing w:line="360" w:lineRule="auto"/>
        <w:jc w:val="left"/>
        <w:textAlignment w:val="center"/>
        <w:rPr>
          <w:color w:val="000000"/>
        </w:rPr>
      </w:pPr>
      <w:r>
        <w:rPr>
          <w:color w:val="000000"/>
        </w:rPr>
        <w:t xml:space="preserve">12. </w:t>
      </w:r>
      <w:r>
        <w:rPr>
          <w:rFonts w:ascii="宋体" w:hAnsi="宋体" w:eastAsia="宋体" w:cs="宋体"/>
          <w:color w:val="000000"/>
        </w:rPr>
        <w:t>研究发现，当枞色卷蛾吞食苏云金芽孢杆菌</w:t>
      </w:r>
      <w:r>
        <w:rPr>
          <w:rFonts w:ascii="Times New Roman" w:hAnsi="Times New Roman" w:eastAsia="Times New Roman" w:cs="Times New Roman"/>
          <w:color w:val="000000"/>
        </w:rPr>
        <w:t>(Bt)</w:t>
      </w:r>
      <w:r>
        <w:rPr>
          <w:rFonts w:ascii="宋体" w:hAnsi="宋体" w:eastAsia="宋体" w:cs="宋体"/>
          <w:color w:val="000000"/>
        </w:rPr>
        <w:t>后，</w:t>
      </w:r>
      <w:r>
        <w:rPr>
          <w:rFonts w:ascii="Times New Roman" w:hAnsi="Times New Roman" w:eastAsia="Times New Roman" w:cs="Times New Roman"/>
          <w:color w:val="000000"/>
        </w:rPr>
        <w:t>Bt</w:t>
      </w:r>
      <w:r>
        <w:rPr>
          <w:rFonts w:ascii="宋体" w:hAnsi="宋体" w:eastAsia="宋体" w:cs="宋体"/>
          <w:color w:val="000000"/>
        </w:rPr>
        <w:t>毒素蛋白在枞色卷蛾肠道的碱性条件和特定酶的作用下成为活性毒素分子，并与一系列受体蛋白互作后导致细胞膜上的离子通道被打开，使得细胞内的</w:t>
      </w:r>
      <w:r>
        <w:rPr>
          <w:rFonts w:ascii="Times New Roman" w:hAnsi="Times New Roman" w:eastAsia="Times New Roman" w:cs="Times New Roman"/>
          <w:color w:val="000000"/>
        </w:rPr>
        <w:t xml:space="preserve">   ATP </w:t>
      </w:r>
      <w:r>
        <w:rPr>
          <w:rFonts w:ascii="宋体" w:hAnsi="宋体" w:eastAsia="宋体" w:cs="宋体"/>
          <w:color w:val="000000"/>
        </w:rPr>
        <w:t>大量流出，最终导致枞色卷蛾死亡。如图为枞色卷蛾肠道上皮细胞在吞噬</w:t>
      </w:r>
      <w:r>
        <w:rPr>
          <w:rFonts w:ascii="Times New Roman" w:hAnsi="Times New Roman" w:eastAsia="Times New Roman" w:cs="Times New Roman"/>
          <w:color w:val="000000"/>
        </w:rPr>
        <w:t xml:space="preserve">Bt </w:t>
      </w:r>
      <w:r>
        <w:rPr>
          <w:rFonts w:ascii="宋体" w:hAnsi="宋体" w:eastAsia="宋体" w:cs="宋体"/>
          <w:color w:val="000000"/>
        </w:rPr>
        <w:t>前后的变化情况。下列相关叙述错误的是（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CC4FC6E">
      <w:pPr>
        <w:spacing w:line="360" w:lineRule="auto"/>
        <w:jc w:val="left"/>
        <w:textAlignment w:val="center"/>
        <w:rPr>
          <w:color w:val="000000"/>
        </w:rPr>
      </w:pPr>
      <w:r>
        <w:rPr>
          <w:color w:val="000000"/>
        </w:rPr>
        <w:drawing>
          <wp:inline distT="0" distB="0" distL="114300" distR="114300">
            <wp:extent cx="2886075" cy="1676400"/>
            <wp:effectExtent l="0" t="0" r="9525" b="0"/>
            <wp:docPr id="100009" name="图片 100009"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W+xqF6OjII7NAx1ODbqMbQ=="/>
                    <pic:cNvPicPr>
                      <a:picLocks noChangeAspect="1"/>
                    </pic:cNvPicPr>
                  </pic:nvPicPr>
                  <pic:blipFill>
                    <a:blip r:embed="rId26"/>
                    <a:stretch>
                      <a:fillRect/>
                    </a:stretch>
                  </pic:blipFill>
                  <pic:spPr>
                    <a:xfrm>
                      <a:off x="0" y="0"/>
                      <a:ext cx="2886075" cy="1676400"/>
                    </a:xfrm>
                    <a:prstGeom prst="rect">
                      <a:avLst/>
                    </a:prstGeom>
                  </pic:spPr>
                </pic:pic>
              </a:graphicData>
            </a:graphic>
          </wp:inline>
        </w:drawing>
      </w:r>
    </w:p>
    <w:p w14:paraId="63934391">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Bt</w:t>
      </w:r>
      <w:r>
        <w:rPr>
          <w:rFonts w:ascii="宋体" w:hAnsi="宋体" w:eastAsia="宋体" w:cs="宋体"/>
          <w:color w:val="000000"/>
        </w:rPr>
        <w:t>活性毒素分子可被枞色卷蛾肠道细胞膜识别和结合</w:t>
      </w:r>
    </w:p>
    <w:p w14:paraId="6900B0F4">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 xml:space="preserve">ATP </w:t>
      </w:r>
      <w:r>
        <w:rPr>
          <w:rFonts w:ascii="宋体" w:hAnsi="宋体" w:eastAsia="宋体" w:cs="宋体"/>
          <w:color w:val="000000"/>
        </w:rPr>
        <w:t>通过肠道上皮细胞的离子通道流出时伴随着</w:t>
      </w:r>
      <w:r>
        <w:rPr>
          <w:rFonts w:ascii="Times New Roman" w:hAnsi="Times New Roman" w:eastAsia="Times New Roman" w:cs="Times New Roman"/>
          <w:color w:val="000000"/>
        </w:rPr>
        <w:t>Na⁺</w:t>
      </w:r>
      <w:r>
        <w:rPr>
          <w:rFonts w:ascii="宋体" w:hAnsi="宋体" w:eastAsia="宋体" w:cs="宋体"/>
          <w:color w:val="000000"/>
        </w:rPr>
        <w:t>的外流</w:t>
      </w:r>
    </w:p>
    <w:p w14:paraId="43AB81A7">
      <w:pPr>
        <w:spacing w:line="360" w:lineRule="auto"/>
        <w:jc w:val="left"/>
        <w:textAlignment w:val="center"/>
        <w:rPr>
          <w:color w:val="000000"/>
        </w:rPr>
      </w:pPr>
      <w:r>
        <w:rPr>
          <w:color w:val="000000"/>
        </w:rPr>
        <w:t xml:space="preserve">C. </w:t>
      </w:r>
      <w:r>
        <w:rPr>
          <w:rFonts w:ascii="宋体" w:hAnsi="宋体" w:eastAsia="宋体" w:cs="宋体"/>
          <w:color w:val="000000"/>
        </w:rPr>
        <w:t>在农业生产上可通过</w:t>
      </w:r>
      <w:r>
        <w:rPr>
          <w:rFonts w:ascii="Times New Roman" w:hAnsi="Times New Roman" w:eastAsia="Times New Roman" w:cs="Times New Roman"/>
          <w:color w:val="000000"/>
        </w:rPr>
        <w:t>Bt</w:t>
      </w:r>
      <w:r>
        <w:rPr>
          <w:rFonts w:ascii="宋体" w:hAnsi="宋体" w:eastAsia="宋体" w:cs="宋体"/>
          <w:color w:val="000000"/>
        </w:rPr>
        <w:t>来控制枞色卷蛾，该措施属于生物防治</w:t>
      </w:r>
    </w:p>
    <w:p w14:paraId="71012E8E">
      <w:pPr>
        <w:spacing w:line="360" w:lineRule="auto"/>
        <w:jc w:val="left"/>
        <w:textAlignment w:val="center"/>
        <w:rPr>
          <w:color w:val="000000"/>
        </w:rPr>
      </w:pPr>
      <w:r>
        <w:rPr>
          <w:color w:val="000000"/>
        </w:rPr>
        <w:t xml:space="preserve">D. </w:t>
      </w:r>
      <w:r>
        <w:rPr>
          <w:rFonts w:ascii="宋体" w:hAnsi="宋体" w:eastAsia="宋体" w:cs="宋体"/>
          <w:color w:val="000000"/>
        </w:rPr>
        <w:t>枞色卷蛾吞噬</w:t>
      </w:r>
      <w:r>
        <w:rPr>
          <w:rFonts w:ascii="Times New Roman" w:hAnsi="Times New Roman" w:eastAsia="Times New Roman" w:cs="Times New Roman"/>
          <w:color w:val="000000"/>
        </w:rPr>
        <w:t xml:space="preserve"> Bt</w:t>
      </w:r>
      <w:r>
        <w:rPr>
          <w:rFonts w:ascii="宋体" w:hAnsi="宋体" w:eastAsia="宋体" w:cs="宋体"/>
          <w:color w:val="000000"/>
        </w:rPr>
        <w:t>后，会在繁殖几代之后产生抗</w:t>
      </w:r>
      <w:r>
        <w:rPr>
          <w:rFonts w:ascii="Times New Roman" w:hAnsi="Times New Roman" w:eastAsia="Times New Roman" w:cs="Times New Roman"/>
          <w:color w:val="000000"/>
        </w:rPr>
        <w:t xml:space="preserve"> Bt </w:t>
      </w:r>
      <w:r>
        <w:rPr>
          <w:rFonts w:ascii="宋体" w:hAnsi="宋体" w:eastAsia="宋体" w:cs="宋体"/>
          <w:color w:val="000000"/>
        </w:rPr>
        <w:t>毒素蛋白突变</w:t>
      </w:r>
    </w:p>
    <w:p w14:paraId="123B5E11">
      <w:pPr>
        <w:spacing w:line="360" w:lineRule="auto"/>
        <w:textAlignment w:val="center"/>
        <w:rPr>
          <w:color w:val="000000"/>
        </w:rPr>
      </w:pPr>
      <w:r>
        <w:rPr>
          <w:color w:val="2E75B6"/>
        </w:rPr>
        <w:t>【答案】</w:t>
      </w:r>
      <w:r>
        <w:rPr>
          <w:color w:val="000000"/>
        </w:rPr>
        <w:t>D</w:t>
      </w:r>
    </w:p>
    <w:p w14:paraId="030D04A3">
      <w:pPr>
        <w:spacing w:line="360" w:lineRule="auto"/>
        <w:textAlignment w:val="center"/>
        <w:rPr>
          <w:color w:val="000000"/>
        </w:rPr>
      </w:pPr>
      <w:r>
        <w:rPr>
          <w:color w:val="2E75B6"/>
        </w:rPr>
        <w:t>【解析】</w:t>
      </w:r>
    </w:p>
    <w:p w14:paraId="2E067D37">
      <w:pPr>
        <w:spacing w:line="360" w:lineRule="auto"/>
        <w:jc w:val="left"/>
        <w:textAlignment w:val="center"/>
        <w:rPr>
          <w:color w:val="000000"/>
        </w:rPr>
      </w:pPr>
      <w:r>
        <w:rPr>
          <w:color w:val="000000"/>
        </w:rPr>
        <w:t>【分析】题图分析：由题意可知，Bt毒素蛋白在枞色卷蛾肠道的碱性条件和特定酶的作用下成为活性毒素分子，并与一系列受体蛋白互作，细胞会做出相应变化，细胞膜上的离子通道被打开，体现了膜蛋白的识别功能。结合图示可知，离子通道打开后，ATP和钠离子由细胞内流向细胞外。该过程依赖转运蛋白协助，不消耗细胞产生的ATP，为协助扩散方式。</w:t>
      </w:r>
    </w:p>
    <w:p w14:paraId="1A459A0B">
      <w:pPr>
        <w:spacing w:line="360" w:lineRule="auto"/>
        <w:jc w:val="left"/>
        <w:textAlignment w:val="center"/>
        <w:rPr>
          <w:color w:val="000000"/>
        </w:rPr>
      </w:pPr>
      <w:r>
        <w:rPr>
          <w:color w:val="000000"/>
        </w:rPr>
        <w:t>【详解】A、据题意“Bt毒素蛋白在枞色卷蛾肠道的碱性条件和特定酶的作用下成为活性毒素分子，并与一系列受体蛋白互作后导致细胞膜上的离子通道被打开”可知，Bt产生的毒素蛋白可被细胞膜识别和结合，A正确；</w:t>
      </w:r>
    </w:p>
    <w:p w14:paraId="4345A1BE">
      <w:pPr>
        <w:spacing w:line="360" w:lineRule="auto"/>
        <w:jc w:val="left"/>
        <w:textAlignment w:val="center"/>
        <w:rPr>
          <w:color w:val="000000"/>
        </w:rPr>
      </w:pPr>
      <w:r>
        <w:rPr>
          <w:color w:val="000000"/>
        </w:rPr>
        <w:t>B、结合图示可以看出，ATP通过肠道上皮细胞的离子通道流出时伴随着Na</w:t>
      </w:r>
      <w:r>
        <w:rPr>
          <w:color w:val="000000"/>
          <w:vertAlign w:val="superscript"/>
        </w:rPr>
        <w:t>＋</w:t>
      </w:r>
      <w:r>
        <w:rPr>
          <w:color w:val="000000"/>
        </w:rPr>
        <w:t>的外流，B正确；</w:t>
      </w:r>
    </w:p>
    <w:p w14:paraId="057E7DBA">
      <w:pPr>
        <w:spacing w:line="360" w:lineRule="auto"/>
        <w:jc w:val="left"/>
        <w:textAlignment w:val="center"/>
        <w:rPr>
          <w:color w:val="000000"/>
        </w:rPr>
      </w:pPr>
      <w:r>
        <w:rPr>
          <w:color w:val="000000"/>
        </w:rPr>
        <w:t>C、Bt毒素蛋白是由苏云金芽孢杆菌（Bt）产生的一种化学物质，可作为信息分子，因此，在农业生产上可通过Bt来控制枞色卷蛾，该措施属于生物防治，C正确；</w:t>
      </w:r>
    </w:p>
    <w:p w14:paraId="7E561528">
      <w:pPr>
        <w:spacing w:line="360" w:lineRule="auto"/>
        <w:jc w:val="left"/>
        <w:textAlignment w:val="center"/>
        <w:rPr>
          <w:color w:val="000000"/>
        </w:rPr>
      </w:pPr>
      <w:r>
        <w:rPr>
          <w:color w:val="000000"/>
        </w:rPr>
        <w:t>D、卷蛾在几代之后产生了抗Bt毒素蛋白的进化，但抗性突变发生在使用Bt之前，D错误。</w:t>
      </w:r>
    </w:p>
    <w:p w14:paraId="40485DF4">
      <w:pPr>
        <w:spacing w:line="360" w:lineRule="auto"/>
        <w:jc w:val="left"/>
        <w:textAlignment w:val="center"/>
        <w:rPr>
          <w:color w:val="000000"/>
        </w:rPr>
      </w:pPr>
      <w:r>
        <w:rPr>
          <w:color w:val="000000"/>
        </w:rPr>
        <w:t>故选 D。</w:t>
      </w:r>
    </w:p>
    <w:p w14:paraId="0FD407D4">
      <w:pPr>
        <w:spacing w:line="360" w:lineRule="auto"/>
        <w:jc w:val="center"/>
        <w:textAlignment w:val="center"/>
        <w:rPr>
          <w:color w:val="000000"/>
        </w:rPr>
      </w:pPr>
      <w:r>
        <w:rPr>
          <w:rFonts w:ascii="宋体" w:hAnsi="宋体" w:eastAsia="宋体" w:cs="宋体"/>
          <w:b/>
          <w:color w:val="000000"/>
          <w:sz w:val="24"/>
        </w:rPr>
        <w:t>第</w:t>
      </w:r>
      <w:r>
        <w:rPr>
          <w:rFonts w:ascii="Times New Roman" w:hAnsi="Times New Roman" w:eastAsia="Times New Roman" w:cs="Times New Roman"/>
          <w:b/>
          <w:color w:val="000000"/>
          <w:sz w:val="24"/>
        </w:rPr>
        <w:t>Ⅱ</w:t>
      </w:r>
      <w:r>
        <w:rPr>
          <w:rFonts w:ascii="宋体" w:hAnsi="宋体" w:eastAsia="宋体" w:cs="宋体"/>
          <w:b/>
          <w:color w:val="000000"/>
          <w:sz w:val="24"/>
        </w:rPr>
        <w:t>卷</w:t>
      </w:r>
    </w:p>
    <w:p w14:paraId="5E046286">
      <w:pPr>
        <w:spacing w:line="360" w:lineRule="auto"/>
        <w:jc w:val="left"/>
        <w:textAlignment w:val="center"/>
        <w:rPr>
          <w:color w:val="000000"/>
        </w:rPr>
      </w:pPr>
      <w:r>
        <w:rPr>
          <w:rFonts w:ascii="宋体" w:hAnsi="宋体" w:eastAsia="宋体" w:cs="宋体"/>
          <w:b/>
          <w:color w:val="000000"/>
          <w:sz w:val="24"/>
        </w:rPr>
        <w:t>注意事项：</w:t>
      </w:r>
    </w:p>
    <w:p w14:paraId="43FC53B2">
      <w:pPr>
        <w:spacing w:line="360" w:lineRule="auto"/>
        <w:jc w:val="left"/>
        <w:textAlignment w:val="center"/>
        <w:rPr>
          <w:color w:val="000000"/>
        </w:rPr>
      </w:pPr>
      <w:r>
        <w:rPr>
          <w:rFonts w:ascii="Times New Roman" w:hAnsi="Times New Roman" w:eastAsia="Times New Roman" w:cs="Times New Roman"/>
          <w:b/>
          <w:color w:val="000000"/>
          <w:sz w:val="24"/>
        </w:rPr>
        <w:t>1.</w:t>
      </w:r>
      <w:r>
        <w:rPr>
          <w:rFonts w:ascii="宋体" w:hAnsi="宋体" w:eastAsia="宋体" w:cs="宋体"/>
          <w:b/>
          <w:color w:val="000000"/>
          <w:sz w:val="24"/>
        </w:rPr>
        <w:t>用黑色墨水的钢笔或签字笔，将答案答在答题卡相应位置上。</w:t>
      </w:r>
    </w:p>
    <w:p w14:paraId="145D9A96">
      <w:pPr>
        <w:spacing w:line="360" w:lineRule="auto"/>
        <w:jc w:val="left"/>
        <w:textAlignment w:val="center"/>
        <w:rPr>
          <w:color w:val="000000"/>
        </w:rPr>
      </w:pPr>
      <w:r>
        <w:rPr>
          <w:rFonts w:ascii="Times New Roman" w:hAnsi="Times New Roman" w:eastAsia="Times New Roman" w:cs="Times New Roman"/>
          <w:b/>
          <w:color w:val="000000"/>
          <w:sz w:val="24"/>
        </w:rPr>
        <w:t xml:space="preserve">2. </w:t>
      </w:r>
      <w:r>
        <w:rPr>
          <w:rFonts w:ascii="宋体" w:hAnsi="宋体" w:eastAsia="宋体" w:cs="宋体"/>
          <w:b/>
          <w:color w:val="000000"/>
          <w:sz w:val="24"/>
        </w:rPr>
        <w:t>本卷共</w:t>
      </w:r>
      <w:r>
        <w:rPr>
          <w:rFonts w:ascii="Times New Roman" w:hAnsi="Times New Roman" w:eastAsia="Times New Roman" w:cs="Times New Roman"/>
          <w:b/>
          <w:color w:val="000000"/>
          <w:sz w:val="24"/>
        </w:rPr>
        <w:t>4</w:t>
      </w:r>
      <w:r>
        <w:rPr>
          <w:rFonts w:ascii="宋体" w:hAnsi="宋体" w:eastAsia="宋体" w:cs="宋体"/>
          <w:b/>
          <w:color w:val="000000"/>
          <w:sz w:val="24"/>
        </w:rPr>
        <w:t>题</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共</w:t>
      </w:r>
      <w:r>
        <w:rPr>
          <w:rFonts w:ascii="Times New Roman" w:hAnsi="Times New Roman" w:eastAsia="Times New Roman" w:cs="Times New Roman"/>
          <w:b/>
          <w:color w:val="000000"/>
          <w:sz w:val="24"/>
        </w:rPr>
        <w:t>52</w:t>
      </w:r>
      <w:r>
        <w:rPr>
          <w:rFonts w:ascii="宋体" w:hAnsi="宋体" w:eastAsia="宋体" w:cs="宋体"/>
          <w:b/>
          <w:color w:val="000000"/>
          <w:sz w:val="24"/>
        </w:rPr>
        <w:t>分。</w:t>
      </w:r>
    </w:p>
    <w:p w14:paraId="35866F02">
      <w:pPr>
        <w:spacing w:line="360" w:lineRule="auto"/>
        <w:jc w:val="left"/>
        <w:textAlignment w:val="center"/>
        <w:rPr>
          <w:color w:val="000000"/>
        </w:rPr>
      </w:pPr>
      <w:r>
        <w:rPr>
          <w:color w:val="000000"/>
        </w:rPr>
        <w:t xml:space="preserve">13. </w:t>
      </w:r>
      <w:r>
        <w:rPr>
          <w:rFonts w:ascii="Times New Roman" w:hAnsi="Times New Roman" w:eastAsia="Times New Roman" w:cs="Times New Roman"/>
          <w:color w:val="000000"/>
        </w:rPr>
        <w:t xml:space="preserve"> HSV-1 </w:t>
      </w:r>
      <w:r>
        <w:rPr>
          <w:rFonts w:ascii="宋体" w:hAnsi="宋体" w:eastAsia="宋体" w:cs="宋体"/>
          <w:color w:val="000000"/>
        </w:rPr>
        <w:t>是单纯疱疹病毒的一种类型，</w:t>
      </w:r>
      <w:r>
        <w:rPr>
          <w:rFonts w:ascii="Times New Roman" w:hAnsi="Times New Roman" w:eastAsia="Times New Roman" w:cs="Times New Roman"/>
          <w:color w:val="000000"/>
        </w:rPr>
        <w:t xml:space="preserve">HSV-1 </w:t>
      </w:r>
      <w:r>
        <w:rPr>
          <w:rFonts w:ascii="宋体" w:hAnsi="宋体" w:eastAsia="宋体" w:cs="宋体"/>
          <w:color w:val="000000"/>
        </w:rPr>
        <w:t>病毒颗粒的组装主要由包装信号序列</w:t>
      </w:r>
      <w:r>
        <w:rPr>
          <w:rFonts w:ascii="Times New Roman" w:hAnsi="Times New Roman" w:eastAsia="Times New Roman" w:cs="Times New Roman"/>
          <w:color w:val="000000"/>
        </w:rPr>
        <w:t>(a')</w:t>
      </w:r>
      <w:r>
        <w:rPr>
          <w:rFonts w:ascii="宋体" w:hAnsi="宋体" w:eastAsia="宋体" w:cs="宋体"/>
          <w:color w:val="000000"/>
        </w:rPr>
        <w:t>介导。科研人员从</w:t>
      </w:r>
      <w:r>
        <w:rPr>
          <w:rFonts w:ascii="Times New Roman" w:hAnsi="Times New Roman" w:eastAsia="Times New Roman" w:cs="Times New Roman"/>
          <w:color w:val="000000"/>
        </w:rPr>
        <w:t xml:space="preserve">HSV-1 </w:t>
      </w:r>
      <w:r>
        <w:rPr>
          <w:rFonts w:ascii="宋体" w:hAnsi="宋体" w:eastAsia="宋体" w:cs="宋体"/>
          <w:color w:val="000000"/>
        </w:rPr>
        <w:t>基因组中分离出</w:t>
      </w:r>
      <w:r>
        <w:rPr>
          <w:rFonts w:ascii="Times New Roman" w:hAnsi="Times New Roman" w:eastAsia="Times New Roman" w:cs="Times New Roman"/>
          <w:color w:val="000000"/>
        </w:rPr>
        <w:t>a'</w:t>
      </w:r>
      <w:r>
        <w:rPr>
          <w:rFonts w:ascii="宋体" w:hAnsi="宋体" w:eastAsia="宋体" w:cs="宋体"/>
          <w:color w:val="000000"/>
        </w:rPr>
        <w:t>，利用基因工程技术构建了质粒</w:t>
      </w:r>
      <w:r>
        <w:object>
          <v:shape id="_x0000_i1038" o:spt="75" alt="学科网(www.zxxk.com)--教育资源门户，提供试卷、教案、课件、论文、素材以及各类教学资源下载，还有大量而丰富的教学相关资讯！ W+xqF6OjII7NAx1ODbqMbQ==" type="#_x0000_t75" style="height:15.75pt;width:33pt;" o:ole="t" filled="f" o:preferrelative="t" stroked="f" coordsize="21600,21600">
            <v:path/>
            <v:fill on="f" focussize="0,0"/>
            <v:stroke on="f" joinstyle="miter"/>
            <v:imagedata r:id="rId28" o:title="eqId4cc7142bd02f4ebfa18fbd95043b7b9c"/>
            <o:lock v:ext="edit" aspectratio="t"/>
            <w10:wrap type="none"/>
            <w10:anchorlock/>
          </v:shape>
          <o:OLEObject Type="Embed" ProgID="Equation.DSMT4" ShapeID="_x0000_i1038" DrawAspect="Content" ObjectID="_1468075738" r:id="rId27">
            <o:LockedField>false</o:LockedField>
          </o:OLEObject>
        </w:object>
      </w:r>
      <w:r>
        <w:rPr>
          <w:rFonts w:ascii="宋体" w:hAnsi="宋体" w:eastAsia="宋体" w:cs="宋体"/>
          <w:color w:val="000000"/>
        </w:rPr>
        <w:t>并进行了相关实验</w:t>
      </w:r>
      <w:r>
        <w:rPr>
          <w:rFonts w:ascii="Times New Roman" w:hAnsi="Times New Roman" w:eastAsia="Times New Roman" w:cs="Times New Roman"/>
          <w:color w:val="000000"/>
        </w:rPr>
        <w:t>(</w:t>
      </w:r>
      <w:r>
        <w:rPr>
          <w:rFonts w:ascii="宋体" w:hAnsi="宋体" w:eastAsia="宋体" w:cs="宋体"/>
          <w:color w:val="000000"/>
        </w:rPr>
        <w:t>流程如下图所示</w:t>
      </w:r>
      <w:r>
        <w:rPr>
          <w:rFonts w:ascii="Times New Roman" w:hAnsi="Times New Roman" w:eastAsia="Times New Roman" w:cs="Times New Roman"/>
          <w:color w:val="000000"/>
        </w:rPr>
        <w:t>)</w:t>
      </w:r>
      <w:r>
        <w:rPr>
          <w:rFonts w:ascii="宋体" w:hAnsi="宋体" w:eastAsia="宋体" w:cs="宋体"/>
          <w:color w:val="000000"/>
        </w:rPr>
        <w:t>，从而为某些神经系统疾病的基因治疗提供依据。请回答问题：</w:t>
      </w:r>
    </w:p>
    <w:p w14:paraId="567F2449">
      <w:pPr>
        <w:spacing w:line="360" w:lineRule="auto"/>
        <w:jc w:val="left"/>
        <w:textAlignment w:val="center"/>
        <w:rPr>
          <w:color w:val="000000"/>
        </w:rPr>
      </w:pPr>
      <w:r>
        <w:rPr>
          <w:color w:val="000000"/>
        </w:rPr>
        <w:drawing>
          <wp:inline distT="0" distB="0" distL="114300" distR="114300">
            <wp:extent cx="5238750" cy="2183765"/>
            <wp:effectExtent l="0" t="0" r="0" b="6985"/>
            <wp:docPr id="100011" name="图片 100011"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W+xqF6OjII7NAx1ODbqMbQ=="/>
                    <pic:cNvPicPr>
                      <a:picLocks noChangeAspect="1"/>
                    </pic:cNvPicPr>
                  </pic:nvPicPr>
                  <pic:blipFill>
                    <a:blip r:embed="rId29"/>
                    <a:stretch>
                      <a:fillRect/>
                    </a:stretch>
                  </pic:blipFill>
                  <pic:spPr>
                    <a:xfrm>
                      <a:off x="0" y="0"/>
                      <a:ext cx="5238750" cy="2183972"/>
                    </a:xfrm>
                    <a:prstGeom prst="rect">
                      <a:avLst/>
                    </a:prstGeom>
                  </pic:spPr>
                </pic:pic>
              </a:graphicData>
            </a:graphic>
          </wp:inline>
        </w:drawing>
      </w:r>
    </w:p>
    <w:p w14:paraId="560F9A62">
      <w:pPr>
        <w:spacing w:line="360" w:lineRule="auto"/>
        <w:jc w:val="left"/>
        <w:textAlignment w:val="center"/>
        <w:rPr>
          <w:color w:val="000000"/>
        </w:rPr>
      </w:pPr>
      <w:r>
        <w:rPr>
          <w:color w:val="000000"/>
        </w:rPr>
        <w:t>（1）</w:t>
      </w:r>
      <w:r>
        <w:rPr>
          <w:rFonts w:ascii="宋体" w:hAnsi="宋体" w:eastAsia="宋体" w:cs="宋体"/>
          <w:color w:val="000000"/>
        </w:rPr>
        <w:t>过程</w:t>
      </w:r>
      <w:r>
        <w:rPr>
          <w:rFonts w:ascii="Times New Roman" w:hAnsi="Times New Roman" w:eastAsia="Times New Roman" w:cs="Times New Roman"/>
          <w:color w:val="000000"/>
        </w:rPr>
        <w:t>①</w:t>
      </w:r>
      <w:r>
        <w:rPr>
          <w:rFonts w:ascii="宋体" w:hAnsi="宋体" w:eastAsia="宋体" w:cs="宋体"/>
          <w:color w:val="000000"/>
        </w:rPr>
        <w:t>先用</w:t>
      </w:r>
      <w:r>
        <w:rPr>
          <w:color w:val="000000"/>
        </w:rPr>
        <w:t>_________</w:t>
      </w:r>
      <w:r>
        <w:rPr>
          <w:rFonts w:ascii="宋体" w:hAnsi="宋体" w:eastAsia="宋体" w:cs="宋体"/>
          <w:color w:val="000000"/>
          <w:u w:val="single"/>
        </w:rPr>
        <w:t>酶将</w:t>
      </w:r>
      <w:r>
        <w:rPr>
          <w:rFonts w:ascii="Times New Roman" w:hAnsi="Times New Roman" w:eastAsia="Times New Roman" w:cs="Times New Roman"/>
          <w:color w:val="000000"/>
        </w:rPr>
        <w:t>HSV-1</w:t>
      </w:r>
      <w:r>
        <w:rPr>
          <w:rFonts w:ascii="宋体" w:hAnsi="宋体" w:eastAsia="宋体" w:cs="宋体"/>
          <w:color w:val="000000"/>
        </w:rPr>
        <w:t>的</w:t>
      </w:r>
      <w:r>
        <w:rPr>
          <w:rFonts w:ascii="Times New Roman" w:hAnsi="Times New Roman" w:eastAsia="Times New Roman" w:cs="Times New Roman"/>
          <w:color w:val="000000"/>
        </w:rPr>
        <w:t xml:space="preserve">DNA </w:t>
      </w:r>
      <w:r>
        <w:rPr>
          <w:rFonts w:ascii="宋体" w:hAnsi="宋体" w:eastAsia="宋体" w:cs="宋体"/>
          <w:color w:val="000000"/>
        </w:rPr>
        <w:t>酶解成若干片段，再利用探针与含有</w:t>
      </w:r>
      <w:r>
        <w:rPr>
          <w:rFonts w:ascii="Times New Roman" w:hAnsi="Times New Roman" w:eastAsia="Times New Roman" w:cs="Times New Roman"/>
          <w:color w:val="000000"/>
        </w:rPr>
        <w:t>a'</w:t>
      </w:r>
      <w:r>
        <w:rPr>
          <w:rFonts w:ascii="宋体" w:hAnsi="宋体" w:eastAsia="宋体" w:cs="宋体"/>
          <w:color w:val="000000"/>
        </w:rPr>
        <w:t>的酶解片段进行杂交，根据阳性信号逐步筛选出尽可能短的</w:t>
      </w:r>
      <w:r>
        <w:rPr>
          <w:rFonts w:ascii="Times New Roman" w:hAnsi="Times New Roman" w:eastAsia="Times New Roman" w:cs="Times New Roman"/>
          <w:color w:val="000000"/>
        </w:rPr>
        <w:t>a'</w:t>
      </w:r>
      <w:r>
        <w:rPr>
          <w:rFonts w:ascii="宋体" w:hAnsi="宋体" w:eastAsia="宋体" w:cs="宋体"/>
          <w:color w:val="000000"/>
        </w:rPr>
        <w:t>所在片段。</w:t>
      </w:r>
    </w:p>
    <w:p w14:paraId="752432CD">
      <w:pPr>
        <w:spacing w:line="360" w:lineRule="auto"/>
        <w:jc w:val="left"/>
        <w:textAlignment w:val="center"/>
        <w:rPr>
          <w:color w:val="000000"/>
        </w:rPr>
      </w:pPr>
      <w:r>
        <w:rPr>
          <w:color w:val="000000"/>
        </w:rPr>
        <w:t>（2）</w:t>
      </w:r>
      <w:r>
        <w:rPr>
          <w:rFonts w:ascii="宋体" w:hAnsi="宋体" w:eastAsia="宋体" w:cs="宋体"/>
          <w:color w:val="000000"/>
        </w:rPr>
        <w:t>过程</w:t>
      </w:r>
      <w:r>
        <w:rPr>
          <w:rFonts w:ascii="Times New Roman" w:hAnsi="Times New Roman" w:eastAsia="Times New Roman" w:cs="Times New Roman"/>
          <w:color w:val="000000"/>
        </w:rPr>
        <w:t>②</w:t>
      </w:r>
      <w:r>
        <w:rPr>
          <w:rFonts w:ascii="宋体" w:hAnsi="宋体" w:eastAsia="宋体" w:cs="宋体"/>
          <w:color w:val="000000"/>
        </w:rPr>
        <w:t>中使用的限制酶是</w:t>
      </w:r>
      <w:r>
        <w:rPr>
          <w:color w:val="000000"/>
        </w:rPr>
        <w:t>___________________</w:t>
      </w:r>
      <w:r>
        <w:rPr>
          <w:rFonts w:ascii="宋体" w:hAnsi="宋体" w:eastAsia="宋体" w:cs="宋体"/>
          <w:color w:val="000000"/>
        </w:rPr>
        <w:t>。过程</w:t>
      </w:r>
      <w:r>
        <w:rPr>
          <w:rFonts w:ascii="Times New Roman" w:hAnsi="Times New Roman" w:eastAsia="Times New Roman" w:cs="Times New Roman"/>
          <w:color w:val="000000"/>
        </w:rPr>
        <w:t>③</w:t>
      </w:r>
      <w:r>
        <w:rPr>
          <w:rFonts w:ascii="宋体" w:hAnsi="宋体" w:eastAsia="宋体" w:cs="宋体"/>
          <w:color w:val="000000"/>
        </w:rPr>
        <w:t>采用的方法是</w:t>
      </w:r>
      <w:r>
        <w:rPr>
          <w:color w:val="000000"/>
        </w:rPr>
        <w:t>________________</w:t>
      </w:r>
      <w:r>
        <w:rPr>
          <w:rFonts w:ascii="宋体" w:hAnsi="宋体" w:eastAsia="宋体" w:cs="宋体"/>
          <w:color w:val="000000"/>
        </w:rPr>
        <w:t>。</w:t>
      </w:r>
    </w:p>
    <w:p w14:paraId="351CDA31">
      <w:pPr>
        <w:spacing w:line="360" w:lineRule="auto"/>
        <w:jc w:val="left"/>
        <w:textAlignment w:val="center"/>
        <w:rPr>
          <w:color w:val="000000"/>
        </w:rPr>
      </w:pPr>
      <w:r>
        <w:rPr>
          <w:color w:val="000000"/>
        </w:rPr>
        <w:t>（3）</w:t>
      </w:r>
      <w:r>
        <w:object>
          <v:shape id="_x0000_i1039" o:spt="75" alt="学科网(www.zxxk.com)--教育资源门户，提供试卷、教案、课件、论文、素材以及各类教学资源下载，还有大量而丰富的教学相关资讯！ W+xqF6OjII7NAx1ODbqMbQ==" type="#_x0000_t75" style="height:14.25pt;width:21pt;" o:ole="t" filled="f" o:preferrelative="t" stroked="f" coordsize="21600,21600">
            <v:path/>
            <v:fill on="f" focussize="0,0"/>
            <v:stroke on="f" joinstyle="miter"/>
            <v:imagedata r:id="rId31" o:title="eqId7755f03c7b17827116d909f3891665c5"/>
            <o:lock v:ext="edit" aspectratio="t"/>
            <w10:wrap type="none"/>
            <w10:anchorlock/>
          </v:shape>
          <o:OLEObject Type="Embed" ProgID="Equation.DSMT4" ShapeID="_x0000_i1039" DrawAspect="Content" ObjectID="_1468075739" r:id="rId30">
            <o:LockedField>false</o:LockedField>
          </o:OLEObject>
        </w:object>
      </w:r>
      <w:r>
        <w:rPr>
          <w:rFonts w:ascii="宋体" w:hAnsi="宋体" w:eastAsia="宋体" w:cs="宋体"/>
          <w:color w:val="000000"/>
        </w:rPr>
        <w:t>株是具有感染性的</w:t>
      </w:r>
      <w:r>
        <w:rPr>
          <w:rFonts w:ascii="Times New Roman" w:hAnsi="Times New Roman" w:eastAsia="Times New Roman" w:cs="Times New Roman"/>
          <w:color w:val="000000"/>
        </w:rPr>
        <w:t xml:space="preserve">HSV-1 </w:t>
      </w:r>
      <w:r>
        <w:rPr>
          <w:rFonts w:ascii="宋体" w:hAnsi="宋体" w:eastAsia="宋体" w:cs="宋体"/>
          <w:color w:val="000000"/>
        </w:rPr>
        <w:t>温度敏感株。在</w:t>
      </w:r>
      <w:r>
        <w:object>
          <v:shape id="_x0000_i1040" o:spt="75" alt="学科网(www.zxxk.com)--教育资源门户，提供试卷、教案、课件、论文、素材以及各类教学资源下载，还有大量而丰富的教学相关资讯！ W+xqF6OjII7NAx1ODbqMbQ==" type="#_x0000_t75" style="height:14.25pt;width:21pt;" o:ole="t" filled="f" o:preferrelative="t" stroked="f" coordsize="21600,21600">
            <v:path/>
            <v:fill on="f" focussize="0,0"/>
            <v:stroke on="f" joinstyle="miter"/>
            <v:imagedata r:id="rId33" o:title="eqId743e9a9cd731aa5162d10f269e9cbbb8"/>
            <o:lock v:ext="edit" aspectratio="t"/>
            <w10:wrap type="none"/>
            <w10:anchorlock/>
          </v:shape>
          <o:OLEObject Type="Embed" ProgID="Equation.DSMT4" ShapeID="_x0000_i1040" DrawAspect="Content" ObjectID="_1468075740" r:id="rId32">
            <o:LockedField>false</o:LockedField>
          </o:OLEObject>
        </w:object>
      </w:r>
      <w:r>
        <w:rPr>
          <w:rFonts w:ascii="宋体" w:hAnsi="宋体" w:eastAsia="宋体" w:cs="宋体"/>
          <w:color w:val="000000"/>
        </w:rPr>
        <w:t>株的辅助下，</w:t>
      </w:r>
      <w:r>
        <w:rPr>
          <w:rFonts w:ascii="Times New Roman" w:hAnsi="Times New Roman" w:eastAsia="Times New Roman" w:cs="Times New Roman"/>
          <w:color w:val="000000"/>
        </w:rPr>
        <w:t xml:space="preserve">pHSL </w:t>
      </w:r>
      <w:r>
        <w:rPr>
          <w:rFonts w:ascii="宋体" w:hAnsi="宋体" w:eastAsia="宋体" w:cs="宋体"/>
          <w:color w:val="000000"/>
        </w:rPr>
        <w:t>能组装成不含完整病毒基因组的颗粒</w:t>
      </w:r>
      <w:r>
        <w:rPr>
          <w:rFonts w:ascii="Times New Roman" w:hAnsi="Times New Roman" w:eastAsia="Times New Roman" w:cs="Times New Roman"/>
          <w:color w:val="000000"/>
        </w:rPr>
        <w:t>(</w:t>
      </w:r>
      <w:r>
        <w:rPr>
          <w:rFonts w:ascii="宋体" w:hAnsi="宋体" w:eastAsia="宋体" w:cs="宋体"/>
          <w:color w:val="000000"/>
        </w:rPr>
        <w:t>假病毒</w:t>
      </w:r>
      <w:r>
        <w:rPr>
          <w:rFonts w:ascii="Times New Roman" w:hAnsi="Times New Roman" w:eastAsia="Times New Roman" w:cs="Times New Roman"/>
          <w:color w:val="000000"/>
        </w:rPr>
        <w:t>)</w:t>
      </w:r>
      <w:r>
        <w:rPr>
          <w:rFonts w:ascii="宋体" w:hAnsi="宋体" w:eastAsia="宋体" w:cs="宋体"/>
          <w:color w:val="000000"/>
        </w:rPr>
        <w:t>，获得含假病毒和</w:t>
      </w:r>
      <w:r>
        <w:object>
          <v:shape id="_x0000_i1041" o:spt="75" alt="学科网(www.zxxk.com)--教育资源门户，提供试卷、教案、课件、论文、素材以及各类教学资源下载，还有大量而丰富的教学相关资讯！ W+xqF6OjII7NAx1ODbqMbQ==" type="#_x0000_t75" style="height:14.25pt;width:21pt;" o:ole="t" filled="f" o:preferrelative="t" stroked="f" coordsize="21600,21600">
            <v:path/>
            <v:fill on="f" focussize="0,0"/>
            <v:stroke on="f" joinstyle="miter"/>
            <v:imagedata r:id="rId35" o:title="eqId8910d75634d40cc81cdb7c3771094328"/>
            <o:lock v:ext="edit" aspectratio="t"/>
            <w10:wrap type="none"/>
            <w10:anchorlock/>
          </v:shape>
          <o:OLEObject Type="Embed" ProgID="Equation.DSMT4" ShapeID="_x0000_i1041" DrawAspect="Content" ObjectID="_1468075741" r:id="rId34">
            <o:LockedField>false</o:LockedField>
          </o:OLEObject>
        </w:object>
      </w:r>
      <w:r>
        <w:rPr>
          <w:rFonts w:ascii="宋体" w:hAnsi="宋体" w:eastAsia="宋体" w:cs="宋体"/>
          <w:color w:val="000000"/>
        </w:rPr>
        <w:t>株的混合毒株。下图是</w:t>
      </w:r>
      <w:r>
        <w:object>
          <v:shape id="_x0000_i1042" o:spt="75" alt="学科网(www.zxxk.com)--教育资源门户，提供试卷、教案、课件、论文、素材以及各类教学资源下载，还有大量而丰富的教学相关资讯！ W+xqF6OjII7NAx1ODbqMbQ==" type="#_x0000_t75" style="height:14.25pt;width:27.75pt;" o:ole="t" filled="f" o:preferrelative="t" stroked="f" coordsize="21600,21600">
            <v:path/>
            <v:fill on="f" focussize="0,0"/>
            <v:stroke on="f" joinstyle="miter"/>
            <v:imagedata r:id="rId37" o:title="eqId3beb62422a934c5b224078516e47a49b"/>
            <o:lock v:ext="edit" aspectratio="t"/>
            <w10:wrap type="none"/>
            <w10:anchorlock/>
          </v:shape>
          <o:OLEObject Type="Embed" ProgID="Equation.DSMT4" ShapeID="_x0000_i1042" DrawAspect="Content" ObjectID="_1468075742" r:id="rId36">
            <o:LockedField>false</o:LockedField>
          </o:OLEObject>
        </w:object>
      </w:r>
      <w:r>
        <w:rPr>
          <w:rFonts w:ascii="宋体" w:hAnsi="宋体" w:eastAsia="宋体" w:cs="宋体"/>
          <w:color w:val="000000"/>
        </w:rPr>
        <w:t>细胞连续传代过程中，混合毒株的滴度</w:t>
      </w:r>
      <w:r>
        <w:rPr>
          <w:rFonts w:ascii="Times New Roman" w:hAnsi="Times New Roman" w:eastAsia="Times New Roman" w:cs="Times New Roman"/>
          <w:color w:val="000000"/>
        </w:rPr>
        <w:t xml:space="preserve"> (</w:t>
      </w:r>
      <w:r>
        <w:rPr>
          <w:rFonts w:ascii="宋体" w:hAnsi="宋体" w:eastAsia="宋体" w:cs="宋体"/>
          <w:color w:val="000000"/>
        </w:rPr>
        <w:t>代表单位体积液体中病毒颗粒的多少</w:t>
      </w:r>
      <w:r>
        <w:rPr>
          <w:rFonts w:ascii="Times New Roman" w:hAnsi="Times New Roman" w:eastAsia="Times New Roman" w:cs="Times New Roman"/>
          <w:color w:val="000000"/>
        </w:rPr>
        <w:t>)</w:t>
      </w:r>
      <w:r>
        <w:rPr>
          <w:rFonts w:ascii="宋体" w:hAnsi="宋体" w:eastAsia="宋体" w:cs="宋体"/>
          <w:color w:val="000000"/>
        </w:rPr>
        <w:t>变化曲线及每代中假病毒的占比</w:t>
      </w:r>
      <w:r>
        <w:rPr>
          <w:rFonts w:ascii="Times New Roman" w:hAnsi="Times New Roman" w:eastAsia="Times New Roman" w:cs="Times New Roman"/>
          <w:color w:val="000000"/>
        </w:rPr>
        <w:t>(</w:t>
      </w:r>
      <w:r>
        <w:rPr>
          <w:rFonts w:ascii="宋体" w:hAnsi="宋体" w:eastAsia="宋体" w:cs="宋体"/>
          <w:color w:val="000000"/>
        </w:rPr>
        <w:t>柱形图</w:t>
      </w:r>
      <w:r>
        <w:rPr>
          <w:rFonts w:ascii="Times New Roman" w:hAnsi="Times New Roman" w:eastAsia="Times New Roman" w:cs="Times New Roman"/>
          <w:color w:val="000000"/>
        </w:rPr>
        <w:t>)</w:t>
      </w:r>
      <w:r>
        <w:rPr>
          <w:rFonts w:ascii="宋体" w:hAnsi="宋体" w:eastAsia="宋体" w:cs="宋体"/>
          <w:color w:val="000000"/>
        </w:rPr>
        <w:t>。</w:t>
      </w:r>
    </w:p>
    <w:p w14:paraId="5773D5EB">
      <w:pPr>
        <w:spacing w:line="360" w:lineRule="auto"/>
        <w:jc w:val="left"/>
        <w:textAlignment w:val="center"/>
        <w:rPr>
          <w:color w:val="000000"/>
        </w:rPr>
      </w:pPr>
      <w:r>
        <w:rPr>
          <w:color w:val="000000"/>
        </w:rPr>
        <w:drawing>
          <wp:inline distT="0" distB="0" distL="114300" distR="114300">
            <wp:extent cx="3981450" cy="2438400"/>
            <wp:effectExtent l="0" t="0" r="0" b="0"/>
            <wp:docPr id="100013" name="图片 100013"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W+xqF6OjII7NAx1ODbqMbQ=="/>
                    <pic:cNvPicPr>
                      <a:picLocks noChangeAspect="1"/>
                    </pic:cNvPicPr>
                  </pic:nvPicPr>
                  <pic:blipFill>
                    <a:blip r:embed="rId38"/>
                    <a:stretch>
                      <a:fillRect/>
                    </a:stretch>
                  </pic:blipFill>
                  <pic:spPr>
                    <a:xfrm>
                      <a:off x="0" y="0"/>
                      <a:ext cx="3981450" cy="2438400"/>
                    </a:xfrm>
                    <a:prstGeom prst="rect">
                      <a:avLst/>
                    </a:prstGeom>
                  </pic:spPr>
                </pic:pic>
              </a:graphicData>
            </a:graphic>
          </wp:inline>
        </w:drawing>
      </w:r>
    </w:p>
    <w:p w14:paraId="66327CA5">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研究中，选用</w:t>
      </w:r>
      <w:r>
        <w:rPr>
          <w:color w:val="000000"/>
        </w:rPr>
        <w:t>________</w:t>
      </w:r>
      <w:r>
        <w:rPr>
          <w:rFonts w:ascii="宋体" w:hAnsi="宋体" w:eastAsia="宋体" w:cs="宋体"/>
          <w:color w:val="000000"/>
        </w:rPr>
        <w:t>代混合毒株用于后续神经细胞的接种实验可减少</w:t>
      </w:r>
      <w:r>
        <w:object>
          <v:shape id="_x0000_i1043" o:spt="75" alt="学科网(www.zxxk.com)--教育资源门户，提供试卷、教案、课件、论文、素材以及各类教学资源下载，还有大量而丰富的教学相关资讯！ W+xqF6OjII7NAx1ODbqMbQ==" type="#_x0000_t75" style="height:14.25pt;width:21pt;" o:ole="t" filled="f" o:preferrelative="t" stroked="f" coordsize="21600,21600">
            <v:path/>
            <v:fill on="f" focussize="0,0"/>
            <v:stroke on="f" joinstyle="miter"/>
            <v:imagedata r:id="rId33" o:title="eqId743e9a9cd731aa5162d10f269e9cbbb8"/>
            <o:lock v:ext="edit" aspectratio="t"/>
            <w10:wrap type="none"/>
            <w10:anchorlock/>
          </v:shape>
          <o:OLEObject Type="Embed" ProgID="Equation.DSMT4" ShapeID="_x0000_i1043" DrawAspect="Content" ObjectID="_1468075743" r:id="rId39">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株可能造成的细胞毒性。</w:t>
      </w:r>
    </w:p>
    <w:p w14:paraId="44B68577">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为验证假病毒能否感染体外培养的神经细胞并表达</w:t>
      </w:r>
      <w:r>
        <w:object>
          <v:shape id="_x0000_i1044" o:spt="75" alt="学科网(www.zxxk.com)--教育资源门户，提供试卷、教案、课件、论文、素材以及各类教学资源下载，还有大量而丰富的教学相关资讯！ W+xqF6OjII7NAx1ODbqMbQ==" type="#_x0000_t75" style="height:14.25pt;width:29.25pt;" o:ole="t" filled="f" o:preferrelative="t" stroked="f" coordsize="21600,21600">
            <v:path/>
            <v:fill on="f" focussize="0,0"/>
            <v:stroke on="f" joinstyle="miter"/>
            <v:imagedata r:id="rId41" o:title="eqId8fd469bb81da9a63efc1b4bf74003da2"/>
            <o:lock v:ext="edit" aspectratio="t"/>
            <w10:wrap type="none"/>
            <w10:anchorlock/>
          </v:shape>
          <o:OLEObject Type="Embed" ProgID="Equation.DSMT4" ShapeID="_x0000_i1044" DrawAspect="Content" ObjectID="_1468075744" r:id="rId40">
            <o:LockedField>false</o:LockedField>
          </o:OLEObject>
        </w:object>
      </w:r>
      <w:r>
        <w:rPr>
          <w:rFonts w:ascii="宋体" w:hAnsi="宋体" w:eastAsia="宋体" w:cs="宋体"/>
          <w:color w:val="000000"/>
        </w:rPr>
        <w:t>基因，科研人员将混合毒株与大鼠神经细胞按一定比例在</w:t>
      </w:r>
      <w:r>
        <w:rPr>
          <w:color w:val="000000"/>
        </w:rPr>
        <w:t>________</w:t>
      </w:r>
      <w:r>
        <w:rPr>
          <w:rFonts w:ascii="Times New Roman" w:hAnsi="Times New Roman" w:eastAsia="Times New Roman" w:cs="Times New Roman"/>
          <w:color w:val="000000"/>
        </w:rPr>
        <w:t>℃</w:t>
      </w:r>
      <w:r>
        <w:rPr>
          <w:rFonts w:ascii="宋体" w:hAnsi="宋体" w:eastAsia="宋体" w:cs="宋体"/>
          <w:color w:val="000000"/>
        </w:rPr>
        <w:t>下混合培养</w:t>
      </w:r>
      <w:r>
        <w:rPr>
          <w:rFonts w:ascii="Times New Roman" w:hAnsi="Times New Roman" w:eastAsia="Times New Roman" w:cs="Times New Roman"/>
          <w:color w:val="000000"/>
        </w:rPr>
        <w:t>48h</w:t>
      </w:r>
      <w:r>
        <w:rPr>
          <w:rFonts w:ascii="宋体" w:hAnsi="宋体" w:eastAsia="宋体" w:cs="宋体"/>
          <w:color w:val="000000"/>
        </w:rPr>
        <w:t>，用含</w:t>
      </w:r>
      <w:r>
        <w:rPr>
          <w:color w:val="000000"/>
        </w:rPr>
        <w:t>__________</w:t>
      </w:r>
      <w:r>
        <w:rPr>
          <w:rFonts w:ascii="Times New Roman" w:hAnsi="Times New Roman" w:eastAsia="Times New Roman" w:cs="Times New Roman"/>
          <w:color w:val="000000"/>
        </w:rPr>
        <w:t>(</w:t>
      </w:r>
      <w:r>
        <w:rPr>
          <w:rFonts w:ascii="宋体" w:hAnsi="宋体" w:eastAsia="宋体" w:cs="宋体"/>
          <w:color w:val="000000"/>
        </w:rPr>
        <w:t>物质</w:t>
      </w:r>
      <w:r>
        <w:rPr>
          <w:rFonts w:ascii="Times New Roman" w:hAnsi="Times New Roman" w:eastAsia="Times New Roman" w:cs="Times New Roman"/>
          <w:color w:val="000000"/>
        </w:rPr>
        <w:t>)</w:t>
      </w:r>
      <w:r>
        <w:rPr>
          <w:rFonts w:ascii="宋体" w:hAnsi="宋体" w:eastAsia="宋体" w:cs="宋体"/>
          <w:color w:val="000000"/>
        </w:rPr>
        <w:t>的检测液检测发现大约</w:t>
      </w:r>
      <w:r>
        <w:object>
          <v:shape id="_x0000_i1045" o:spt="75" alt="学科网(www.zxxk.com)--教育资源门户，提供试卷、教案、课件、论文、素材以及各类教学资源下载，还有大量而丰富的教学相关资讯！ W+xqF6OjII7NAx1ODbqMbQ==" type="#_x0000_t75" style="height:14.25pt;width:26.25pt;" o:ole="t" filled="f" o:preferrelative="t" stroked="f" coordsize="21600,21600">
            <v:path/>
            <v:fill on="f" focussize="0,0"/>
            <v:stroke on="f" joinstyle="miter"/>
            <v:imagedata r:id="rId43" o:title="eqIde167477c9314db9a5b1bad8295d0b670"/>
            <o:lock v:ext="edit" aspectratio="t"/>
            <w10:wrap type="none"/>
            <w10:anchorlock/>
          </v:shape>
          <o:OLEObject Type="Embed" ProgID="Equation.DSMT4" ShapeID="_x0000_i1045" DrawAspect="Content" ObjectID="_1468075745" r:id="rId42">
            <o:LockedField>false</o:LockedField>
          </o:OLEObject>
        </w:object>
      </w:r>
      <w:r>
        <w:rPr>
          <w:rFonts w:ascii="宋体" w:hAnsi="宋体" w:eastAsia="宋体" w:cs="宋体"/>
          <w:color w:val="000000"/>
        </w:rPr>
        <w:t>的细胞变蓝，说明</w:t>
      </w:r>
      <w:r>
        <w:rPr>
          <w:color w:val="000000"/>
        </w:rPr>
        <w:t>______________________________________</w:t>
      </w:r>
      <w:r>
        <w:rPr>
          <w:rFonts w:ascii="宋体" w:hAnsi="宋体" w:eastAsia="宋体" w:cs="宋体"/>
          <w:color w:val="000000"/>
        </w:rPr>
        <w:t>。</w:t>
      </w:r>
    </w:p>
    <w:p w14:paraId="51014AA5">
      <w:pPr>
        <w:spacing w:line="360" w:lineRule="auto"/>
        <w:textAlignment w:val="center"/>
        <w:rPr>
          <w:color w:val="000000"/>
        </w:rPr>
      </w:pPr>
      <w:r>
        <w:rPr>
          <w:color w:val="2E75B6"/>
        </w:rPr>
        <w:t>【答案】</w:t>
      </w:r>
      <w:r>
        <w:rPr>
          <w:color w:val="000000"/>
        </w:rPr>
        <w:t>（1）限制酶    （2）    ①. XbaⅠ和SacⅠ     ②. Ca</w:t>
      </w:r>
      <w:r>
        <w:rPr>
          <w:color w:val="000000"/>
          <w:vertAlign w:val="superscript"/>
        </w:rPr>
        <w:t>2+</w:t>
      </w:r>
      <w:r>
        <w:rPr>
          <w:color w:val="000000"/>
        </w:rPr>
        <w:t xml:space="preserve">处理（感受态细胞法）    </w:t>
      </w:r>
    </w:p>
    <w:p w14:paraId="6E70FCC4">
      <w:pPr>
        <w:spacing w:line="360" w:lineRule="auto"/>
        <w:textAlignment w:val="center"/>
        <w:rPr>
          <w:color w:val="000000"/>
        </w:rPr>
      </w:pPr>
      <w:r>
        <w:rPr>
          <w:color w:val="000000"/>
        </w:rPr>
        <w:t>（3）    ①. P6    ②. 37    ③. X-gal    ④. 假病毒能感染神经细胞，将外源基因LacZ导入并表达  </w:t>
      </w:r>
    </w:p>
    <w:p w14:paraId="259DDEED">
      <w:pPr>
        <w:spacing w:line="360" w:lineRule="auto"/>
        <w:textAlignment w:val="center"/>
        <w:rPr>
          <w:color w:val="000000"/>
        </w:rPr>
      </w:pPr>
      <w:r>
        <w:rPr>
          <w:color w:val="2E75B6"/>
        </w:rPr>
        <w:t>【解析】</w:t>
      </w:r>
    </w:p>
    <w:p w14:paraId="4866A75C">
      <w:pPr>
        <w:spacing w:line="360" w:lineRule="auto"/>
        <w:jc w:val="left"/>
        <w:textAlignment w:val="center"/>
        <w:rPr>
          <w:color w:val="000000"/>
        </w:rPr>
      </w:pPr>
      <w:r>
        <w:rPr>
          <w:color w:val="000000"/>
        </w:rPr>
        <w:t>【分析】基因工程技术的基本步骤：</w:t>
      </w:r>
    </w:p>
    <w:p w14:paraId="16513293">
      <w:pPr>
        <w:spacing w:line="360" w:lineRule="auto"/>
        <w:jc w:val="left"/>
        <w:textAlignment w:val="center"/>
        <w:rPr>
          <w:color w:val="000000"/>
        </w:rPr>
      </w:pPr>
      <w:r>
        <w:rPr>
          <w:color w:val="000000"/>
        </w:rPr>
        <w:t>（1）目的基因的获取：方法有从基因文库中获取、利用PCR技术扩增和人工合成。</w:t>
      </w:r>
    </w:p>
    <w:p w14:paraId="573B794C">
      <w:pPr>
        <w:spacing w:line="360" w:lineRule="auto"/>
        <w:jc w:val="left"/>
        <w:textAlignment w:val="center"/>
        <w:rPr>
          <w:color w:val="000000"/>
        </w:rPr>
      </w:pPr>
      <w:r>
        <w:rPr>
          <w:color w:val="000000"/>
        </w:rPr>
        <w:t>（2）基因表达载体的构建：是基因工程的核心步骤，基因表达载体包括目的基因、启动子、终止子、复制原点和标记基因等。</w:t>
      </w:r>
    </w:p>
    <w:p w14:paraId="33C84D0B">
      <w:pPr>
        <w:spacing w:line="360" w:lineRule="auto"/>
        <w:jc w:val="left"/>
        <w:textAlignment w:val="center"/>
        <w:rPr>
          <w:color w:val="000000"/>
        </w:rPr>
      </w:pPr>
      <w:r>
        <w:rPr>
          <w:color w:val="000000"/>
        </w:rPr>
        <w:t>（3）将目的基因导入受体细胞：将目的基因导入植物细胞的方法有农杆菌转化法和花粉管通道法；将目的基因导入动物细胞最有效的方法是显微注射法；将目的基因导入微生物细胞的方法是感受态细胞法。</w:t>
      </w:r>
    </w:p>
    <w:p w14:paraId="2A09A7E7">
      <w:pPr>
        <w:spacing w:line="360" w:lineRule="auto"/>
        <w:jc w:val="left"/>
        <w:textAlignment w:val="center"/>
        <w:rPr>
          <w:color w:val="000000"/>
        </w:rPr>
      </w:pPr>
      <w:r>
        <w:rPr>
          <w:color w:val="000000"/>
        </w:rPr>
        <w:t>（4）目的基因的检测与鉴定：</w:t>
      </w:r>
    </w:p>
    <w:p w14:paraId="15324982">
      <w:pPr>
        <w:spacing w:line="360" w:lineRule="auto"/>
        <w:jc w:val="left"/>
        <w:textAlignment w:val="center"/>
        <w:rPr>
          <w:color w:val="000000"/>
        </w:rPr>
      </w:pPr>
      <w:r>
        <w:rPr>
          <w:color w:val="000000"/>
        </w:rPr>
        <w:t>分子水平上</w:t>
      </w:r>
      <w:r>
        <w:rPr>
          <w:color w:val="000000"/>
          <w:position w:val="0"/>
        </w:rPr>
        <w:drawing>
          <wp:inline distT="0" distB="0" distL="114300" distR="114300">
            <wp:extent cx="133350" cy="177800"/>
            <wp:effectExtent l="0" t="0" r="0" b="13335"/>
            <wp:docPr id="443206" name="图片 44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06" name="图片 443206"/>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Pr>
          <w:color w:val="000000"/>
        </w:rPr>
        <w:t>检测：</w:t>
      </w:r>
    </w:p>
    <w:p w14:paraId="7804EB8E">
      <w:pPr>
        <w:spacing w:line="360" w:lineRule="auto"/>
        <w:jc w:val="left"/>
        <w:textAlignment w:val="center"/>
        <w:rPr>
          <w:color w:val="000000"/>
        </w:rPr>
      </w:pPr>
      <w:r>
        <w:rPr>
          <w:color w:val="000000"/>
        </w:rPr>
        <w:t>①检测转基因生物染色体的DNA是否插入目的基因--DNA分子杂交技术；</w:t>
      </w:r>
    </w:p>
    <w:p w14:paraId="056E33C5">
      <w:pPr>
        <w:spacing w:line="360" w:lineRule="auto"/>
        <w:jc w:val="left"/>
        <w:textAlignment w:val="center"/>
        <w:rPr>
          <w:color w:val="000000"/>
        </w:rPr>
      </w:pPr>
      <w:r>
        <w:rPr>
          <w:color w:val="000000"/>
        </w:rPr>
        <w:t>②检测目的基因是否转录出了mRNA--分子杂交技术；</w:t>
      </w:r>
    </w:p>
    <w:p w14:paraId="6C77851D">
      <w:pPr>
        <w:spacing w:line="360" w:lineRule="auto"/>
        <w:jc w:val="left"/>
        <w:textAlignment w:val="center"/>
        <w:rPr>
          <w:color w:val="000000"/>
        </w:rPr>
      </w:pPr>
      <w:r>
        <w:rPr>
          <w:color w:val="000000"/>
        </w:rPr>
        <w:t>③检测目的基因是否翻译成蛋白质--抗原-抗体杂交技术；</w:t>
      </w:r>
    </w:p>
    <w:p w14:paraId="5A43FD3F">
      <w:pPr>
        <w:spacing w:line="360" w:lineRule="auto"/>
        <w:jc w:val="left"/>
        <w:textAlignment w:val="center"/>
        <w:rPr>
          <w:color w:val="000000"/>
        </w:rPr>
      </w:pPr>
      <w:r>
        <w:rPr>
          <w:color w:val="000000"/>
        </w:rPr>
        <w:t>个体水平上的鉴定：抗虫鉴定、抗病鉴定、活性鉴定等。</w:t>
      </w:r>
    </w:p>
    <w:p w14:paraId="02AC9772">
      <w:pPr>
        <w:spacing w:line="360" w:lineRule="auto"/>
        <w:jc w:val="left"/>
        <w:textAlignment w:val="center"/>
        <w:rPr>
          <w:color w:val="000000"/>
        </w:rPr>
      </w:pPr>
      <w:r>
        <w:rPr>
          <w:color w:val="000000"/>
        </w:rPr>
        <w:t>【小问1详解】</w:t>
      </w:r>
    </w:p>
    <w:p w14:paraId="149DC19E">
      <w:pPr>
        <w:spacing w:line="360" w:lineRule="auto"/>
        <w:jc w:val="left"/>
        <w:textAlignment w:val="center"/>
        <w:rPr>
          <w:color w:val="000000"/>
        </w:rPr>
      </w:pPr>
      <w:r>
        <w:rPr>
          <w:color w:val="000000"/>
        </w:rPr>
        <w:t>限制酶可将DNA特定位点的磷酸二酯键打开，将HSV-1的DNA酶解成若干片段，</w:t>
      </w:r>
      <w:r>
        <w:rPr>
          <w:rFonts w:ascii="宋体" w:hAnsi="宋体" w:eastAsia="宋体" w:cs="宋体"/>
          <w:color w:val="000000"/>
        </w:rPr>
        <w:t>再利用探针与含有</w:t>
      </w:r>
      <w:r>
        <w:rPr>
          <w:rFonts w:ascii="Times New Roman" w:hAnsi="Times New Roman" w:eastAsia="Times New Roman" w:cs="Times New Roman"/>
          <w:color w:val="000000"/>
        </w:rPr>
        <w:t>a'</w:t>
      </w:r>
      <w:r>
        <w:rPr>
          <w:rFonts w:ascii="宋体" w:hAnsi="宋体" w:eastAsia="宋体" w:cs="宋体"/>
          <w:color w:val="000000"/>
        </w:rPr>
        <w:t>的酶解片段进行杂交，根据阳性信号逐步筛选出尽可能短的</w:t>
      </w:r>
      <w:r>
        <w:rPr>
          <w:rFonts w:ascii="Times New Roman" w:hAnsi="Times New Roman" w:eastAsia="Times New Roman" w:cs="Times New Roman"/>
          <w:color w:val="000000"/>
        </w:rPr>
        <w:t>a'</w:t>
      </w:r>
      <w:r>
        <w:rPr>
          <w:rFonts w:ascii="宋体" w:hAnsi="宋体" w:eastAsia="宋体" w:cs="宋体"/>
          <w:color w:val="000000"/>
        </w:rPr>
        <w:t>所在片段。</w:t>
      </w:r>
    </w:p>
    <w:p w14:paraId="05B63F67">
      <w:pPr>
        <w:spacing w:line="360" w:lineRule="auto"/>
        <w:jc w:val="left"/>
        <w:textAlignment w:val="center"/>
        <w:rPr>
          <w:color w:val="000000"/>
        </w:rPr>
      </w:pPr>
      <w:r>
        <w:rPr>
          <w:color w:val="000000"/>
        </w:rPr>
        <w:t>【小问2详解】</w:t>
      </w:r>
    </w:p>
    <w:p w14:paraId="6F364D22">
      <w:pPr>
        <w:spacing w:line="360" w:lineRule="auto"/>
        <w:jc w:val="left"/>
        <w:textAlignment w:val="center"/>
        <w:rPr>
          <w:color w:val="000000"/>
        </w:rPr>
      </w:pPr>
      <w:r>
        <w:rPr>
          <w:color w:val="000000"/>
        </w:rPr>
        <w:t>根据目的基因两侧的酶切位点，以及质粒中存在的酶切位点分析，上游共有的位点是Xba</w:t>
      </w:r>
      <w:r>
        <w:rPr>
          <w:rFonts w:ascii="Times New Roman" w:hAnsi="Times New Roman" w:eastAsia="Times New Roman" w:cs="Times New Roman"/>
          <w:color w:val="000000"/>
        </w:rPr>
        <w:t>Ⅰ</w:t>
      </w:r>
      <w:r>
        <w:rPr>
          <w:color w:val="000000"/>
        </w:rPr>
        <w:t>，下游具有两个共有位点Sac</w:t>
      </w:r>
      <w:r>
        <w:rPr>
          <w:rFonts w:ascii="Times New Roman" w:hAnsi="Times New Roman" w:eastAsia="Times New Roman" w:cs="Times New Roman"/>
          <w:color w:val="000000"/>
        </w:rPr>
        <w:t>Ⅰ</w:t>
      </w:r>
      <w:r>
        <w:rPr>
          <w:color w:val="000000"/>
        </w:rPr>
        <w:t>和EcoRI，由于EcoRI的识别序列在lacZ序列上存在，不能用于切割质粒，故应选择Xba</w:t>
      </w:r>
      <w:r>
        <w:rPr>
          <w:rFonts w:ascii="Times New Roman" w:hAnsi="Times New Roman" w:eastAsia="Times New Roman" w:cs="Times New Roman"/>
          <w:color w:val="000000"/>
        </w:rPr>
        <w:t>Ⅰ</w:t>
      </w:r>
      <w:r>
        <w:rPr>
          <w:color w:val="000000"/>
        </w:rPr>
        <w:t>和Sac</w:t>
      </w:r>
      <w:r>
        <w:rPr>
          <w:rFonts w:ascii="Times New Roman" w:hAnsi="Times New Roman" w:eastAsia="Times New Roman" w:cs="Times New Roman"/>
          <w:color w:val="000000"/>
        </w:rPr>
        <w:t>Ⅰ</w:t>
      </w:r>
      <w:r>
        <w:rPr>
          <w:color w:val="000000"/>
        </w:rPr>
        <w:t>来构建重组质粒。过程③是将基因表达载体导入大肠杆菌，通常采用Ca</w:t>
      </w:r>
      <w:r>
        <w:rPr>
          <w:color w:val="000000"/>
          <w:vertAlign w:val="superscript"/>
        </w:rPr>
        <w:t>2+</w:t>
      </w:r>
      <w:r>
        <w:rPr>
          <w:color w:val="000000"/>
        </w:rPr>
        <w:t>处理，使其处于一种能吸收周围环境中DNA分子的生理状态。</w:t>
      </w:r>
    </w:p>
    <w:p w14:paraId="540E9528">
      <w:pPr>
        <w:spacing w:line="360" w:lineRule="auto"/>
        <w:jc w:val="left"/>
        <w:textAlignment w:val="center"/>
        <w:rPr>
          <w:color w:val="000000"/>
        </w:rPr>
      </w:pPr>
      <w:r>
        <w:rPr>
          <w:color w:val="000000"/>
        </w:rPr>
        <w:t>【小问3详解】</w:t>
      </w:r>
    </w:p>
    <w:p w14:paraId="5274C4A3">
      <w:pPr>
        <w:spacing w:line="360" w:lineRule="auto"/>
        <w:jc w:val="left"/>
        <w:textAlignment w:val="center"/>
        <w:rPr>
          <w:color w:val="000000"/>
        </w:rPr>
      </w:pPr>
      <w:r>
        <w:rPr>
          <w:color w:val="000000"/>
        </w:rPr>
        <w:t>①P6代混合病毒中tsK株滴度最低，假病毒颗粒的比例最高，尽量减少tsK株可能造成的细胞毒性，所以选用P6代。</w:t>
      </w:r>
    </w:p>
    <w:p w14:paraId="15650F72">
      <w:pPr>
        <w:spacing w:line="360" w:lineRule="auto"/>
        <w:jc w:val="left"/>
        <w:textAlignment w:val="center"/>
        <w:rPr>
          <w:color w:val="000000"/>
        </w:rPr>
      </w:pPr>
      <w:r>
        <w:rPr>
          <w:color w:val="000000"/>
        </w:rPr>
        <w:t>②动物细胞培养适宜温度在37℃。X-gal会被B半乳糖昔酶水解成蓝色物质，进而检测其活性。结果发现大约20%的细胞变蓝，说明假病毒能感染神经细胞，将外源基因Laz导入并表达。</w:t>
      </w:r>
    </w:p>
    <w:p w14:paraId="7AE38EA2">
      <w:pPr>
        <w:spacing w:line="360" w:lineRule="auto"/>
        <w:jc w:val="left"/>
        <w:textAlignment w:val="center"/>
        <w:rPr>
          <w:color w:val="000000"/>
        </w:rPr>
      </w:pPr>
      <w:r>
        <w:rPr>
          <w:color w:val="000000"/>
        </w:rPr>
        <w:t xml:space="preserve">14. </w:t>
      </w:r>
      <w:r>
        <w:rPr>
          <w:rFonts w:ascii="宋体" w:hAnsi="宋体" w:eastAsia="宋体" w:cs="宋体"/>
          <w:color w:val="000000"/>
        </w:rPr>
        <w:t>科学家制备了掺杂铬的普鲁士蓝纳米酶</w:t>
      </w:r>
      <w:r>
        <w:rPr>
          <w:rFonts w:ascii="Times New Roman" w:hAnsi="Times New Roman" w:eastAsia="Times New Roman" w:cs="Times New Roman"/>
          <w:color w:val="000000"/>
        </w:rPr>
        <w:t>(</w:t>
      </w:r>
      <w:r>
        <w:rPr>
          <w:rFonts w:ascii="宋体" w:hAnsi="宋体" w:eastAsia="宋体" w:cs="宋体"/>
          <w:color w:val="000000"/>
        </w:rPr>
        <w:t>以下简称纳米酶</w:t>
      </w:r>
      <w:r>
        <w:rPr>
          <w:rFonts w:ascii="Times New Roman" w:hAnsi="Times New Roman" w:eastAsia="Times New Roman" w:cs="Times New Roman"/>
          <w:color w:val="000000"/>
        </w:rPr>
        <w:t>)</w:t>
      </w:r>
      <w:r>
        <w:rPr>
          <w:rFonts w:ascii="宋体" w:hAnsi="宋体" w:eastAsia="宋体" w:cs="宋体"/>
          <w:color w:val="000000"/>
        </w:rPr>
        <w:t>，发现该酶具有催化</w:t>
      </w:r>
      <w:r>
        <w:rPr>
          <w:rFonts w:ascii="Times New Roman" w:hAnsi="Times New Roman" w:eastAsia="Times New Roman" w:cs="Times New Roman"/>
          <w:color w:val="000000"/>
        </w:rPr>
        <w:t xml:space="preserve"> </w:t>
      </w:r>
      <w:r>
        <w:object>
          <v:shape id="_x0000_i1046" o:spt="75" alt="学科网(www.zxxk.com)--教育资源门户，提供试卷、教案、课件、论文、素材以及各类教学资源下载，还有大量而丰富的教学相关资讯！ W+xqF6OjII7NAx1ODbqMbQ==" type="#_x0000_t75" style="height:14.25pt;width:29.25pt;" o:ole="t" filled="f" o:preferrelative="t" stroked="f" coordsize="21600,21600">
            <v:path/>
            <v:fill on="f" focussize="0,0"/>
            <v:stroke on="f" joinstyle="miter"/>
            <v:imagedata r:id="rId46" o:title="eqId54576aa3d5ac25dd6ba23b246150c6dd"/>
            <o:lock v:ext="edit" aspectratio="t"/>
            <w10:wrap type="none"/>
            <w10:anchorlock/>
          </v:shape>
          <o:OLEObject Type="Embed" ProgID="Equation.DSMT4" ShapeID="_x0000_i1046" DrawAspect="Content" ObjectID="_1468075746" r:id="rId45">
            <o:LockedField>false</o:LockedField>
          </o:OLEObject>
        </w:object>
      </w:r>
      <w:r>
        <w:rPr>
          <w:rFonts w:ascii="宋体" w:hAnsi="宋体" w:eastAsia="宋体" w:cs="宋体"/>
          <w:color w:val="000000"/>
        </w:rPr>
        <w:t>分解的能力，科学家对该酶的特性展开一系列实验。</w:t>
      </w:r>
    </w:p>
    <w:p w14:paraId="1DD4B8B6">
      <w:pPr>
        <w:spacing w:line="360" w:lineRule="auto"/>
        <w:jc w:val="left"/>
        <w:textAlignment w:val="center"/>
        <w:rPr>
          <w:color w:val="000000"/>
        </w:rPr>
      </w:pPr>
      <w:r>
        <w:rPr>
          <w:color w:val="000000"/>
        </w:rPr>
        <w:drawing>
          <wp:inline distT="0" distB="0" distL="114300" distR="114300">
            <wp:extent cx="5238750" cy="1393190"/>
            <wp:effectExtent l="0" t="0" r="0" b="16510"/>
            <wp:docPr id="100015" name="图片 100015"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W+xqF6OjII7NAx1ODbqMbQ=="/>
                    <pic:cNvPicPr>
                      <a:picLocks noChangeAspect="1"/>
                    </pic:cNvPicPr>
                  </pic:nvPicPr>
                  <pic:blipFill>
                    <a:blip r:embed="rId47"/>
                    <a:stretch>
                      <a:fillRect/>
                    </a:stretch>
                  </pic:blipFill>
                  <pic:spPr>
                    <a:xfrm>
                      <a:off x="0" y="0"/>
                      <a:ext cx="5238750" cy="1393193"/>
                    </a:xfrm>
                    <a:prstGeom prst="rect">
                      <a:avLst/>
                    </a:prstGeom>
                  </pic:spPr>
                </pic:pic>
              </a:graphicData>
            </a:graphic>
          </wp:inline>
        </w:drawing>
      </w:r>
      <w:r>
        <w:rPr>
          <w:color w:val="000000"/>
        </w:rPr>
        <w:t xml:space="preserve">  </w:t>
      </w:r>
    </w:p>
    <w:p w14:paraId="47C2FDAA">
      <w:pPr>
        <w:spacing w:line="360" w:lineRule="auto"/>
        <w:jc w:val="left"/>
        <w:textAlignment w:val="center"/>
        <w:rPr>
          <w:color w:val="000000"/>
        </w:rPr>
      </w:pPr>
      <w:r>
        <w:rPr>
          <w:color w:val="000000"/>
        </w:rPr>
        <w:t>（1）</w:t>
      </w:r>
      <w:r>
        <w:rPr>
          <w:rFonts w:ascii="宋体" w:hAnsi="宋体" w:eastAsia="宋体" w:cs="宋体"/>
          <w:color w:val="000000"/>
        </w:rPr>
        <w:t>与无机催化剂相比，纳米酶能高效催化</w:t>
      </w:r>
      <w:r>
        <w:rPr>
          <w:rFonts w:ascii="Times New Roman" w:hAnsi="Times New Roman" w:eastAsia="Times New Roman" w:cs="Times New Roman"/>
          <w:color w:val="000000"/>
        </w:rPr>
        <w:t>H₂O₂</w:t>
      </w:r>
      <w:r>
        <w:rPr>
          <w:rFonts w:ascii="宋体" w:hAnsi="宋体" w:eastAsia="宋体" w:cs="宋体"/>
          <w:color w:val="000000"/>
        </w:rPr>
        <w:t>分解</w:t>
      </w:r>
      <w:r>
        <w:rPr>
          <w:rFonts w:ascii="宋体" w:hAnsi="宋体" w:eastAsia="宋体" w:cs="宋体"/>
          <w:color w:val="000000"/>
          <w:position w:val="0"/>
        </w:rPr>
        <w:drawing>
          <wp:inline distT="0" distB="0" distL="114300" distR="114300">
            <wp:extent cx="133350" cy="177800"/>
            <wp:effectExtent l="0" t="0" r="0" b="13335"/>
            <wp:docPr id="443208" name="图片 44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08" name="图片 443208"/>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原理为</w:t>
      </w:r>
      <w:r>
        <w:rPr>
          <w:color w:val="000000"/>
        </w:rPr>
        <w:t>_________________</w:t>
      </w:r>
      <w:r>
        <w:rPr>
          <w:rFonts w:ascii="宋体" w:hAnsi="宋体" w:eastAsia="宋体" w:cs="宋体"/>
          <w:color w:val="000000"/>
        </w:rPr>
        <w:t>。</w:t>
      </w:r>
    </w:p>
    <w:p w14:paraId="3D3B69A1">
      <w:pPr>
        <w:spacing w:line="360" w:lineRule="auto"/>
        <w:jc w:val="left"/>
        <w:textAlignment w:val="center"/>
        <w:rPr>
          <w:color w:val="000000"/>
        </w:rPr>
      </w:pPr>
      <w:r>
        <w:rPr>
          <w:color w:val="000000"/>
        </w:rPr>
        <w:t>（2）</w:t>
      </w:r>
      <w:r>
        <w:rPr>
          <w:rFonts w:ascii="宋体" w:hAnsi="宋体" w:eastAsia="宋体" w:cs="宋体"/>
          <w:color w:val="000000"/>
        </w:rPr>
        <w:t>通过溶解氧测定仪测定溶液中的溶氧量，从而实现对纳米酶酶活性的测定。为探究该酶在不同</w:t>
      </w:r>
      <w:r>
        <w:rPr>
          <w:rFonts w:ascii="Times New Roman" w:hAnsi="Times New Roman" w:eastAsia="Times New Roman" w:cs="Times New Roman"/>
          <w:color w:val="000000"/>
        </w:rPr>
        <w:t>pH</w:t>
      </w:r>
      <w:r>
        <w:rPr>
          <w:rFonts w:ascii="宋体" w:hAnsi="宋体" w:eastAsia="宋体" w:cs="宋体"/>
          <w:color w:val="000000"/>
        </w:rPr>
        <w:t>值下的活性，科学家进行了实验，得到图</w:t>
      </w:r>
      <w:r>
        <w:rPr>
          <w:rFonts w:ascii="Times New Roman" w:hAnsi="Times New Roman" w:eastAsia="Times New Roman" w:cs="Times New Roman"/>
          <w:color w:val="000000"/>
        </w:rPr>
        <w:t>1</w:t>
      </w:r>
      <w:r>
        <w:rPr>
          <w:rFonts w:ascii="宋体" w:hAnsi="宋体" w:eastAsia="宋体" w:cs="宋体"/>
          <w:color w:val="000000"/>
        </w:rPr>
        <w:t>所示结果</w:t>
      </w:r>
      <w:r>
        <w:rPr>
          <w:rFonts w:ascii="Times New Roman" w:hAnsi="Times New Roman" w:eastAsia="Times New Roman" w:cs="Times New Roman"/>
          <w:color w:val="000000"/>
        </w:rPr>
        <w:t>(△DO</w:t>
      </w:r>
      <w:r>
        <w:rPr>
          <w:rFonts w:ascii="宋体" w:hAnsi="宋体" w:eastAsia="宋体" w:cs="宋体"/>
          <w:color w:val="000000"/>
        </w:rPr>
        <w:t>表示加入</w:t>
      </w:r>
      <w:r>
        <w:rPr>
          <w:rFonts w:ascii="Times New Roman" w:hAnsi="Times New Roman" w:eastAsia="Times New Roman" w:cs="Times New Roman"/>
          <w:color w:val="000000"/>
        </w:rPr>
        <w:t>H₂O₂5min</w:t>
      </w:r>
      <w:r>
        <w:rPr>
          <w:rFonts w:ascii="宋体" w:hAnsi="宋体" w:eastAsia="宋体" w:cs="宋体"/>
          <w:color w:val="000000"/>
        </w:rPr>
        <w:t>后的溶氧量变化</w:t>
      </w:r>
      <w:r>
        <w:rPr>
          <w:rFonts w:ascii="Times New Roman" w:hAnsi="Times New Roman" w:eastAsia="Times New Roman" w:cs="Times New Roman"/>
          <w:color w:val="000000"/>
        </w:rPr>
        <w:t>)</w:t>
      </w:r>
      <w:r>
        <w:rPr>
          <w:rFonts w:ascii="宋体" w:hAnsi="宋体" w:eastAsia="宋体" w:cs="宋体"/>
          <w:color w:val="000000"/>
        </w:rPr>
        <w:t>，可知纳米酶作用的适宜</w:t>
      </w:r>
      <w:r>
        <w:rPr>
          <w:rFonts w:ascii="Times New Roman" w:hAnsi="Times New Roman" w:eastAsia="Times New Roman" w:cs="Times New Roman"/>
          <w:color w:val="000000"/>
        </w:rPr>
        <w:t>pH</w:t>
      </w:r>
      <w:r>
        <w:rPr>
          <w:color w:val="000000"/>
        </w:rPr>
        <w:t>__________________</w:t>
      </w:r>
      <w:r>
        <w:rPr>
          <w:rFonts w:ascii="Times New Roman" w:hAnsi="Times New Roman" w:eastAsia="Times New Roman" w:cs="Times New Roman"/>
          <w:color w:val="000000"/>
        </w:rPr>
        <w:t>(</w:t>
      </w:r>
      <w:r>
        <w:rPr>
          <w:rFonts w:ascii="宋体" w:hAnsi="宋体" w:eastAsia="宋体" w:cs="宋体"/>
          <w:color w:val="000000"/>
        </w:rPr>
        <w:t>填“偏酸性”或“偏中性”或“偏碱性”</w:t>
      </w:r>
      <w:r>
        <w:rPr>
          <w:rFonts w:ascii="Times New Roman" w:hAnsi="Times New Roman" w:eastAsia="Times New Roman" w:cs="Times New Roman"/>
          <w:color w:val="000000"/>
        </w:rPr>
        <w:t>)</w:t>
      </w:r>
      <w:r>
        <w:rPr>
          <w:rFonts w:ascii="宋体" w:hAnsi="宋体" w:eastAsia="宋体" w:cs="宋体"/>
          <w:color w:val="000000"/>
        </w:rPr>
        <w:t>。</w:t>
      </w:r>
    </w:p>
    <w:p w14:paraId="24C7EE2D">
      <w:pPr>
        <w:spacing w:line="360" w:lineRule="auto"/>
        <w:jc w:val="left"/>
        <w:textAlignment w:val="center"/>
        <w:rPr>
          <w:color w:val="000000"/>
        </w:rPr>
      </w:pPr>
      <w:r>
        <w:rPr>
          <w:color w:val="000000"/>
        </w:rPr>
        <w:t>（3）</w:t>
      </w:r>
      <w:r>
        <w:rPr>
          <w:rFonts w:ascii="宋体" w:hAnsi="宋体" w:eastAsia="宋体" w:cs="宋体"/>
          <w:color w:val="000000"/>
        </w:rPr>
        <w:t>建立监测体系，通过监测样品中溶解氧的含量变化，以探究草甘膦对纳米酶的影响。以添加草甘膦的△</w:t>
      </w:r>
      <w:r>
        <w:rPr>
          <w:rFonts w:ascii="Times New Roman" w:hAnsi="Times New Roman" w:eastAsia="Times New Roman" w:cs="Times New Roman"/>
          <w:color w:val="000000"/>
        </w:rPr>
        <w:t>DO(△DO(GLY))</w:t>
      </w:r>
      <w:r>
        <w:rPr>
          <w:rFonts w:ascii="宋体" w:hAnsi="宋体" w:eastAsia="宋体" w:cs="宋体"/>
          <w:color w:val="000000"/>
        </w:rPr>
        <w:t>与不添加草甘膦的△</w:t>
      </w:r>
      <w:r>
        <w:rPr>
          <w:rFonts w:ascii="Times New Roman" w:hAnsi="Times New Roman" w:eastAsia="Times New Roman" w:cs="Times New Roman"/>
          <w:color w:val="000000"/>
        </w:rPr>
        <w:t xml:space="preserve">DO(△DO (0)) </w:t>
      </w:r>
      <w:r>
        <w:rPr>
          <w:rFonts w:ascii="宋体" w:hAnsi="宋体" w:eastAsia="宋体" w:cs="宋体"/>
          <w:color w:val="000000"/>
        </w:rPr>
        <w:t>的比值</w:t>
      </w:r>
      <w:r>
        <w:rPr>
          <w:rFonts w:ascii="Times New Roman" w:hAnsi="Times New Roman" w:eastAsia="Times New Roman" w:cs="Times New Roman"/>
          <w:color w:val="000000"/>
        </w:rPr>
        <w:t>(y)</w:t>
      </w:r>
      <w:r>
        <w:rPr>
          <w:rFonts w:ascii="宋体" w:hAnsi="宋体" w:eastAsia="宋体" w:cs="宋体"/>
          <w:color w:val="000000"/>
        </w:rPr>
        <w:t>为纵坐标，草甘膦浓度</w:t>
      </w:r>
      <w:r>
        <w:rPr>
          <w:rFonts w:ascii="Times New Roman" w:hAnsi="Times New Roman" w:eastAsia="Times New Roman" w:cs="Times New Roman"/>
          <w:color w:val="000000"/>
        </w:rPr>
        <w:t>(x)</w:t>
      </w:r>
      <w:r>
        <w:rPr>
          <w:rFonts w:ascii="宋体" w:hAnsi="宋体" w:eastAsia="宋体" w:cs="宋体"/>
          <w:color w:val="000000"/>
        </w:rPr>
        <w:t>为横坐标，绘制标准曲线如图</w:t>
      </w:r>
      <w:r>
        <w:rPr>
          <w:rFonts w:ascii="Times New Roman" w:hAnsi="Times New Roman" w:eastAsia="Times New Roman" w:cs="Times New Roman"/>
          <w:color w:val="000000"/>
        </w:rPr>
        <w:t>2</w:t>
      </w:r>
      <w:r>
        <w:rPr>
          <w:rFonts w:ascii="宋体" w:hAnsi="宋体" w:eastAsia="宋体" w:cs="宋体"/>
          <w:color w:val="000000"/>
        </w:rPr>
        <w:t>，可知草甘膦对纳米酶酶活性具有</w:t>
      </w:r>
      <w:r>
        <w:rPr>
          <w:color w:val="000000"/>
        </w:rPr>
        <w:t>_______</w:t>
      </w:r>
      <w:r>
        <w:rPr>
          <w:rFonts w:ascii="宋体" w:hAnsi="宋体" w:eastAsia="宋体" w:cs="宋体"/>
          <w:color w:val="000000"/>
        </w:rPr>
        <w:t>作用。该监测体系也可用于草甘膦浓度的定量测定，使用该监测体系测得某土壤样品△</w:t>
      </w:r>
      <w:r>
        <w:rPr>
          <w:rFonts w:ascii="Times New Roman" w:hAnsi="Times New Roman" w:eastAsia="Times New Roman" w:cs="Times New Roman"/>
          <w:color w:val="000000"/>
        </w:rPr>
        <w:t>DO</w:t>
      </w:r>
      <w:r>
        <w:rPr>
          <w:rFonts w:ascii="宋体" w:hAnsi="宋体" w:eastAsia="宋体" w:cs="宋体"/>
          <w:color w:val="000000"/>
        </w:rPr>
        <w:t>比值为</w:t>
      </w:r>
      <w:r>
        <w:rPr>
          <w:rFonts w:ascii="Times New Roman" w:hAnsi="Times New Roman" w:eastAsia="Times New Roman" w:cs="Times New Roman"/>
          <w:color w:val="000000"/>
        </w:rPr>
        <w:t>0.2</w:t>
      </w:r>
      <w:r>
        <w:rPr>
          <w:rFonts w:ascii="宋体" w:hAnsi="宋体" w:eastAsia="宋体" w:cs="宋体"/>
          <w:color w:val="000000"/>
        </w:rPr>
        <w:t>，则该土壤样品的草甘膦浓度约为</w:t>
      </w:r>
      <w:r>
        <w:rPr>
          <w:color w:val="000000"/>
        </w:rPr>
        <w:t>__________</w:t>
      </w:r>
      <w:r>
        <w:rPr>
          <w:rFonts w:ascii="Times New Roman" w:hAnsi="Times New Roman" w:eastAsia="Times New Roman" w:cs="Times New Roman"/>
          <w:color w:val="000000"/>
        </w:rPr>
        <w:t xml:space="preserve"> μmol/L</w:t>
      </w:r>
      <w:r>
        <w:rPr>
          <w:rFonts w:ascii="宋体" w:hAnsi="宋体" w:eastAsia="宋体" w:cs="宋体"/>
          <w:color w:val="000000"/>
        </w:rPr>
        <w:t>。</w:t>
      </w:r>
    </w:p>
    <w:p w14:paraId="16DAABD5">
      <w:pPr>
        <w:spacing w:line="360" w:lineRule="auto"/>
        <w:jc w:val="left"/>
        <w:textAlignment w:val="center"/>
        <w:rPr>
          <w:color w:val="000000"/>
        </w:rPr>
      </w:pPr>
      <w:r>
        <w:rPr>
          <w:color w:val="000000"/>
        </w:rPr>
        <w:t>（4）</w:t>
      </w:r>
      <w:r>
        <w:rPr>
          <w:rFonts w:ascii="宋体" w:hAnsi="宋体" w:eastAsia="宋体" w:cs="宋体"/>
          <w:color w:val="000000"/>
        </w:rPr>
        <w:t>分别测定了不同浓度</w:t>
      </w:r>
      <w:r>
        <w:object>
          <v:shape id="_x0000_i1047" o:spt="75" alt="学科网(www.zxxk.com)--教育资源门户，提供试卷、教案、课件、论文、素材以及各类教学资源下载，还有大量而丰富的教学相关资讯！ W+xqF6OjII7NAx1ODbqMbQ==" type="#_x0000_t75" style="height:14.25pt;width:32.25pt;" o:ole="t" filled="f" o:preferrelative="t" stroked="f" coordsize="21600,21600">
            <v:path/>
            <v:fill on="f" focussize="0,0"/>
            <v:stroke on="f" joinstyle="miter"/>
            <v:imagedata r:id="rId49" o:title="eqId4bb4039718de8a7692bf8d2983be50a3"/>
            <o:lock v:ext="edit" aspectratio="t"/>
            <w10:wrap type="none"/>
            <w10:anchorlock/>
          </v:shape>
          <o:OLEObject Type="Embed" ProgID="Equation.DSMT4" ShapeID="_x0000_i1047" DrawAspect="Content" ObjectID="_1468075747" r:id="rId48">
            <o:LockedField>false</o:LockedField>
          </o:OLEObject>
        </w:object>
      </w:r>
      <w:r>
        <w:rPr>
          <w:rFonts w:ascii="宋体" w:hAnsi="宋体" w:eastAsia="宋体" w:cs="宋体"/>
          <w:color w:val="000000"/>
        </w:rPr>
        <w:t>与</w:t>
      </w:r>
      <w:r>
        <w:object>
          <v:shape id="_x0000_i1048" o:spt="75" alt="学科网(www.zxxk.com)--教育资源门户，提供试卷、教案、课件、论文、素材以及各类教学资源下载，还有大量而丰富的教学相关资讯！ W+xqF6OjII7NAx1ODbqMbQ==" type="#_x0000_t75" style="height:14.25pt;width:27pt;" o:ole="t" filled="f" o:preferrelative="t" stroked="f" coordsize="21600,21600">
            <v:path/>
            <v:fill on="f" focussize="0,0"/>
            <v:stroke on="f" joinstyle="miter"/>
            <v:imagedata r:id="rId51" o:title="eqIda94d7013d56dd66a0e1b25d378d65936"/>
            <o:lock v:ext="edit" aspectratio="t"/>
            <w10:wrap type="none"/>
            <w10:anchorlock/>
          </v:shape>
          <o:OLEObject Type="Embed" ProgID="Equation.DSMT4" ShapeID="_x0000_i1048" DrawAspect="Content" ObjectID="_1468075748" r:id="rId50">
            <o:LockedField>false</o:LockedField>
          </o:OLEObject>
        </w:object>
      </w:r>
      <w:r>
        <w:rPr>
          <w:rFonts w:ascii="宋体" w:hAnsi="宋体" w:eastAsia="宋体" w:cs="宋体"/>
          <w:color w:val="000000"/>
        </w:rPr>
        <w:t>混合</w:t>
      </w:r>
      <w:r>
        <w:rPr>
          <w:rFonts w:ascii="Times New Roman" w:hAnsi="Times New Roman" w:eastAsia="Times New Roman" w:cs="Times New Roman"/>
          <w:color w:val="000000"/>
        </w:rPr>
        <w:t>5</w:t>
      </w:r>
      <w:r>
        <w:rPr>
          <w:rFonts w:ascii="宋体" w:hAnsi="宋体" w:eastAsia="宋体" w:cs="宋体"/>
          <w:color w:val="000000"/>
        </w:rPr>
        <w:t>分钟后溶液的△</w:t>
      </w:r>
      <w:r>
        <w:rPr>
          <w:rFonts w:ascii="Times New Roman" w:hAnsi="Times New Roman" w:eastAsia="Times New Roman" w:cs="Times New Roman"/>
          <w:color w:val="000000"/>
        </w:rPr>
        <w:t>DO</w:t>
      </w:r>
      <w:r>
        <w:rPr>
          <w:rFonts w:ascii="宋体" w:hAnsi="宋体" w:eastAsia="宋体" w:cs="宋体"/>
          <w:color w:val="000000"/>
        </w:rPr>
        <w:t>值，实验结果见图</w:t>
      </w:r>
      <w:r>
        <w:rPr>
          <w:rFonts w:ascii="Times New Roman" w:hAnsi="Times New Roman" w:eastAsia="Times New Roman" w:cs="Times New Roman"/>
          <w:color w:val="000000"/>
        </w:rPr>
        <w:t>3</w:t>
      </w:r>
      <w:r>
        <w:rPr>
          <w:rFonts w:ascii="宋体" w:hAnsi="宋体" w:eastAsia="宋体" w:cs="宋体"/>
          <w:color w:val="000000"/>
        </w:rPr>
        <w:t>，可得出的结论是：</w:t>
      </w:r>
      <w:r>
        <w:rPr>
          <w:color w:val="000000"/>
        </w:rPr>
        <w:t>___________________</w:t>
      </w:r>
      <w:r>
        <w:rPr>
          <w:rFonts w:ascii="宋体" w:hAnsi="宋体" w:eastAsia="宋体" w:cs="宋体"/>
          <w:color w:val="000000"/>
        </w:rPr>
        <w:t>。查阅资料后发现</w:t>
      </w:r>
      <w:r>
        <w:object>
          <v:shape id="_x0000_i1049" o:spt="75" alt="学科网(www.zxxk.com)--教育资源门户，提供试卷、教案、课件、论文、素材以及各类教学资源下载，还有大量而丰富的教学相关资讯！ W+xqF6OjII7NAx1ODbqMbQ==" type="#_x0000_t75" style="height:14.25pt;width:32.25pt;" o:ole="t" filled="f" o:preferrelative="t" stroked="f" coordsize="21600,21600">
            <v:path/>
            <v:fill on="f" focussize="0,0"/>
            <v:stroke on="f" joinstyle="miter"/>
            <v:imagedata r:id="rId49" o:title="eqId4bb4039718de8a7692bf8d2983be50a3"/>
            <o:lock v:ext="edit" aspectratio="t"/>
            <w10:wrap type="none"/>
            <w10:anchorlock/>
          </v:shape>
          <o:OLEObject Type="Embed" ProgID="Equation.DSMT4" ShapeID="_x0000_i1049" DrawAspect="Content" ObjectID="_1468075749" r:id="rId52">
            <o:LockedField>false</o:LockedField>
          </o:OLEObject>
        </w:object>
      </w:r>
      <w:r>
        <w:rPr>
          <w:rFonts w:ascii="宋体" w:hAnsi="宋体" w:eastAsia="宋体" w:cs="宋体"/>
          <w:color w:val="000000"/>
        </w:rPr>
        <w:t>对纳米酶的作用有影响，科学家为探究</w:t>
      </w:r>
      <w:r>
        <w:object>
          <v:shape id="_x0000_i1050" o:spt="75" alt="学科网(www.zxxk.com)--教育资源门户，提供试卷、教案、课件、论文、素材以及各类教学资源下载，还有大量而丰富的教学相关资讯！ W+xqF6OjII7NAx1ODbqMbQ==" type="#_x0000_t75" style="height:14.25pt;width:32.25pt;" o:ole="t" filled="f" o:preferrelative="t" stroked="f" coordsize="21600,21600">
            <v:path/>
            <v:fill on="f" focussize="0,0"/>
            <v:stroke on="f" joinstyle="miter"/>
            <v:imagedata r:id="rId49" o:title="eqId4bb4039718de8a7692bf8d2983be50a3"/>
            <o:lock v:ext="edit" aspectratio="t"/>
            <w10:wrap type="none"/>
            <w10:anchorlock/>
          </v:shape>
          <o:OLEObject Type="Embed" ProgID="Equation.DSMT4" ShapeID="_x0000_i1050" DrawAspect="Content" ObjectID="_1468075750" r:id="rId53">
            <o:LockedField>false</o:LockedField>
          </o:OLEObject>
        </w:object>
      </w:r>
      <w:r>
        <w:rPr>
          <w:rFonts w:ascii="宋体" w:hAnsi="宋体" w:eastAsia="宋体" w:cs="宋体"/>
          <w:color w:val="000000"/>
        </w:rPr>
        <w:t>对纳米酶的影响，实验思路如下，请完善实验思路和预期实验结果。</w:t>
      </w:r>
    </w:p>
    <w:p w14:paraId="66C91A75">
      <w:pPr>
        <w:spacing w:line="360" w:lineRule="auto"/>
        <w:jc w:val="left"/>
        <w:textAlignment w:val="center"/>
        <w:rPr>
          <w:color w:val="000000"/>
        </w:rPr>
      </w:pPr>
      <w:r>
        <w:rPr>
          <w:rFonts w:ascii="Times New Roman" w:hAnsi="Times New Roman" w:eastAsia="Times New Roman" w:cs="Times New Roman"/>
          <w:color w:val="000000"/>
        </w:rPr>
        <w:t>①A</w:t>
      </w:r>
      <w:r>
        <w:rPr>
          <w:rFonts w:ascii="宋体" w:hAnsi="宋体" w:eastAsia="宋体" w:cs="宋体"/>
          <w:color w:val="000000"/>
        </w:rPr>
        <w:t>组</w:t>
      </w:r>
      <w:r>
        <w:rPr>
          <w:rFonts w:ascii="Times New Roman" w:hAnsi="Times New Roman" w:eastAsia="Times New Roman" w:cs="Times New Roman"/>
          <w:color w:val="000000"/>
        </w:rPr>
        <w:t xml:space="preserve">: </w:t>
      </w:r>
      <w:r>
        <w:rPr>
          <w:rFonts w:ascii="宋体" w:hAnsi="宋体" w:eastAsia="宋体" w:cs="宋体"/>
          <w:color w:val="000000"/>
        </w:rPr>
        <w:t>测定</w:t>
      </w:r>
      <w:r>
        <w:rPr>
          <w:color w:val="000000"/>
        </w:rPr>
        <w:t>________________</w:t>
      </w:r>
      <w:r>
        <w:rPr>
          <w:rFonts w:ascii="宋体" w:hAnsi="宋体" w:eastAsia="宋体" w:cs="宋体"/>
          <w:color w:val="000000"/>
        </w:rPr>
        <w:t>与</w:t>
      </w:r>
      <w:r>
        <w:rPr>
          <w:rFonts w:ascii="Times New Roman" w:hAnsi="Times New Roman" w:eastAsia="Times New Roman" w:cs="Times New Roman"/>
          <w:color w:val="000000"/>
        </w:rPr>
        <w:t>30%H₂O₂</w:t>
      </w:r>
      <w:r>
        <w:rPr>
          <w:rFonts w:ascii="宋体" w:hAnsi="宋体" w:eastAsia="宋体" w:cs="宋体"/>
          <w:color w:val="000000"/>
        </w:rPr>
        <w:t>反应</w:t>
      </w:r>
      <w:r>
        <w:rPr>
          <w:rFonts w:ascii="Times New Roman" w:hAnsi="Times New Roman" w:eastAsia="Times New Roman" w:cs="Times New Roman"/>
          <w:color w:val="000000"/>
        </w:rPr>
        <w:t>5min</w:t>
      </w:r>
      <w:r>
        <w:rPr>
          <w:rFonts w:ascii="宋体" w:hAnsi="宋体" w:eastAsia="宋体" w:cs="宋体"/>
          <w:color w:val="000000"/>
        </w:rPr>
        <w:t>后的</w:t>
      </w:r>
      <w:r>
        <w:rPr>
          <w:rFonts w:ascii="Times New Roman" w:hAnsi="Times New Roman" w:eastAsia="Times New Roman" w:cs="Times New Roman"/>
          <w:color w:val="000000"/>
        </w:rPr>
        <w:t>△DO</w:t>
      </w:r>
      <w:r>
        <w:rPr>
          <w:rFonts w:ascii="宋体" w:hAnsi="宋体" w:eastAsia="宋体" w:cs="宋体"/>
          <w:color w:val="000000"/>
        </w:rPr>
        <w:t>值</w:t>
      </w:r>
      <w:r>
        <w:rPr>
          <w:rFonts w:ascii="Times New Roman" w:hAnsi="Times New Roman" w:eastAsia="Times New Roman" w:cs="Times New Roman"/>
          <w:color w:val="000000"/>
        </w:rPr>
        <w:t>;</w:t>
      </w:r>
    </w:p>
    <w:p w14:paraId="58DAE63D">
      <w:pPr>
        <w:spacing w:line="360" w:lineRule="auto"/>
        <w:jc w:val="left"/>
        <w:textAlignment w:val="center"/>
        <w:rPr>
          <w:color w:val="000000"/>
        </w:rPr>
      </w:pPr>
      <w:r>
        <w:rPr>
          <w:rFonts w:ascii="Times New Roman" w:hAnsi="Times New Roman" w:eastAsia="Times New Roman" w:cs="Times New Roman"/>
          <w:color w:val="000000"/>
        </w:rPr>
        <w:t>②B</w:t>
      </w:r>
      <w:r>
        <w:rPr>
          <w:rFonts w:ascii="宋体" w:hAnsi="宋体" w:eastAsia="宋体" w:cs="宋体"/>
          <w:color w:val="000000"/>
        </w:rPr>
        <w:t>组</w:t>
      </w:r>
      <w:r>
        <w:rPr>
          <w:rFonts w:ascii="Times New Roman" w:hAnsi="Times New Roman" w:eastAsia="Times New Roman" w:cs="Times New Roman"/>
          <w:color w:val="000000"/>
        </w:rPr>
        <w:t xml:space="preserve">: </w:t>
      </w:r>
      <w:r>
        <w:rPr>
          <w:rFonts w:ascii="宋体" w:hAnsi="宋体" w:eastAsia="宋体" w:cs="宋体"/>
          <w:color w:val="000000"/>
        </w:rPr>
        <w:t>测定不同浓度纳米酶与</w:t>
      </w:r>
      <w:r>
        <w:rPr>
          <w:rFonts w:ascii="Times New Roman" w:hAnsi="Times New Roman" w:eastAsia="Times New Roman" w:cs="Times New Roman"/>
          <w:color w:val="000000"/>
        </w:rPr>
        <w:t>30% H₂O₂</w:t>
      </w:r>
      <w:r>
        <w:rPr>
          <w:rFonts w:ascii="宋体" w:hAnsi="宋体" w:eastAsia="宋体" w:cs="宋体"/>
          <w:color w:val="000000"/>
        </w:rPr>
        <w:t>反应</w:t>
      </w:r>
      <w:r>
        <w:rPr>
          <w:rFonts w:ascii="Times New Roman" w:hAnsi="Times New Roman" w:eastAsia="Times New Roman" w:cs="Times New Roman"/>
          <w:color w:val="000000"/>
        </w:rPr>
        <w:t>5min</w:t>
      </w:r>
      <w:r>
        <w:rPr>
          <w:rFonts w:ascii="宋体" w:hAnsi="宋体" w:eastAsia="宋体" w:cs="宋体"/>
          <w:color w:val="000000"/>
        </w:rPr>
        <w:t>后的</w:t>
      </w:r>
      <w:r>
        <w:rPr>
          <w:rFonts w:ascii="Times New Roman" w:hAnsi="Times New Roman" w:eastAsia="Times New Roman" w:cs="Times New Roman"/>
          <w:color w:val="000000"/>
        </w:rPr>
        <w:t>△DO</w:t>
      </w:r>
      <w:r>
        <w:rPr>
          <w:rFonts w:ascii="宋体" w:hAnsi="宋体" w:eastAsia="宋体" w:cs="宋体"/>
          <w:color w:val="000000"/>
        </w:rPr>
        <w:t>值</w:t>
      </w:r>
      <w:r>
        <w:rPr>
          <w:rFonts w:ascii="Times New Roman" w:hAnsi="Times New Roman" w:eastAsia="Times New Roman" w:cs="Times New Roman"/>
          <w:color w:val="000000"/>
        </w:rPr>
        <w:t>;</w:t>
      </w:r>
    </w:p>
    <w:p w14:paraId="0364DC6C">
      <w:pPr>
        <w:spacing w:line="360" w:lineRule="auto"/>
        <w:jc w:val="left"/>
        <w:textAlignment w:val="center"/>
        <w:rPr>
          <w:color w:val="000000"/>
        </w:rPr>
      </w:pPr>
      <w:r>
        <w:rPr>
          <w:rFonts w:ascii="Times New Roman" w:hAnsi="Times New Roman" w:eastAsia="Times New Roman" w:cs="Times New Roman"/>
          <w:color w:val="000000"/>
        </w:rPr>
        <w:t>③C</w:t>
      </w:r>
      <w:r>
        <w:rPr>
          <w:rFonts w:ascii="宋体" w:hAnsi="宋体" w:eastAsia="宋体" w:cs="宋体"/>
          <w:color w:val="000000"/>
        </w:rPr>
        <w:t>组</w:t>
      </w:r>
      <w:r>
        <w:rPr>
          <w:rFonts w:ascii="Times New Roman" w:hAnsi="Times New Roman" w:eastAsia="Times New Roman" w:cs="Times New Roman"/>
          <w:color w:val="000000"/>
        </w:rPr>
        <w:t xml:space="preserve">: </w:t>
      </w:r>
      <w:r>
        <w:rPr>
          <w:rFonts w:ascii="宋体" w:hAnsi="宋体" w:eastAsia="宋体" w:cs="宋体"/>
          <w:color w:val="000000"/>
        </w:rPr>
        <w:t>测定</w:t>
      </w:r>
      <w:r>
        <w:rPr>
          <w:color w:val="000000"/>
        </w:rPr>
        <w:t>_______________</w:t>
      </w:r>
      <w:r>
        <w:rPr>
          <w:rFonts w:ascii="宋体" w:hAnsi="宋体" w:eastAsia="宋体" w:cs="宋体"/>
          <w:color w:val="000000"/>
        </w:rPr>
        <w:t>与</w:t>
      </w:r>
      <w:r>
        <w:rPr>
          <w:rFonts w:ascii="Times New Roman" w:hAnsi="Times New Roman" w:eastAsia="Times New Roman" w:cs="Times New Roman"/>
          <w:color w:val="000000"/>
        </w:rPr>
        <w:t>30%H₂O₂</w:t>
      </w:r>
      <w:r>
        <w:rPr>
          <w:rFonts w:ascii="宋体" w:hAnsi="宋体" w:eastAsia="宋体" w:cs="宋体"/>
          <w:color w:val="000000"/>
        </w:rPr>
        <w:t>反应</w:t>
      </w:r>
      <w:r>
        <w:rPr>
          <w:rFonts w:ascii="Times New Roman" w:hAnsi="Times New Roman" w:eastAsia="Times New Roman" w:cs="Times New Roman"/>
          <w:color w:val="000000"/>
        </w:rPr>
        <w:t>5min</w:t>
      </w:r>
      <w:r>
        <w:rPr>
          <w:rFonts w:ascii="宋体" w:hAnsi="宋体" w:eastAsia="宋体" w:cs="宋体"/>
          <w:color w:val="000000"/>
        </w:rPr>
        <w:t>后</w:t>
      </w:r>
      <w:r>
        <w:rPr>
          <w:rFonts w:ascii="宋体" w:hAnsi="宋体" w:eastAsia="宋体" w:cs="宋体"/>
          <w:color w:val="000000"/>
          <w:position w:val="0"/>
        </w:rPr>
        <w:drawing>
          <wp:inline distT="0" distB="0" distL="114300" distR="114300">
            <wp:extent cx="133350" cy="177800"/>
            <wp:effectExtent l="0" t="0" r="0" b="13335"/>
            <wp:docPr id="443200" name="图片 44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00" name="图片 443200"/>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color w:val="000000"/>
        </w:rPr>
        <w:t>△DO</w:t>
      </w:r>
      <w:r>
        <w:rPr>
          <w:rFonts w:ascii="宋体" w:hAnsi="宋体" w:eastAsia="宋体" w:cs="宋体"/>
          <w:color w:val="000000"/>
        </w:rPr>
        <w:t>值。</w:t>
      </w:r>
    </w:p>
    <w:p w14:paraId="4EF813E2">
      <w:pPr>
        <w:spacing w:line="360" w:lineRule="auto"/>
        <w:jc w:val="left"/>
        <w:textAlignment w:val="center"/>
        <w:rPr>
          <w:color w:val="000000"/>
        </w:rPr>
      </w:pPr>
      <w:r>
        <w:rPr>
          <w:rFonts w:ascii="宋体" w:hAnsi="宋体" w:eastAsia="宋体" w:cs="宋体"/>
          <w:color w:val="000000"/>
        </w:rPr>
        <w:t>实验结果表明，</w:t>
      </w:r>
      <w:r>
        <w:object>
          <v:shape id="_x0000_i1051" o:spt="75" alt="学科网(www.zxxk.com)--教育资源门户，提供试卷、教案、课件、论文、素材以及各类教学资源下载，还有大量而丰富的教学相关资讯！ W+xqF6OjII7NAx1ODbqMbQ==" type="#_x0000_t75" style="height:14.25pt;width:32.25pt;" o:ole="t" filled="f" o:preferrelative="t" stroked="f" coordsize="21600,21600">
            <v:path/>
            <v:fill on="f" focussize="0,0"/>
            <v:stroke on="f" joinstyle="miter"/>
            <v:imagedata r:id="rId49" o:title="eqId4bb4039718de8a7692bf8d2983be50a3"/>
            <o:lock v:ext="edit" aspectratio="t"/>
            <w10:wrap type="none"/>
            <w10:anchorlock/>
          </v:shape>
          <o:OLEObject Type="Embed" ProgID="Equation.DSMT4" ShapeID="_x0000_i1051" DrawAspect="Content" ObjectID="_1468075751" r:id="rId54">
            <o:LockedField>false</o:LockedField>
          </o:OLEObject>
        </w:object>
      </w:r>
      <w:r>
        <w:rPr>
          <w:rFonts w:ascii="宋体" w:hAnsi="宋体" w:eastAsia="宋体" w:cs="宋体"/>
          <w:color w:val="000000"/>
        </w:rPr>
        <w:t>又对纳米酶在催化</w:t>
      </w:r>
      <w:r>
        <w:object>
          <v:shape id="_x0000_i1052" o:spt="75" alt="学科网(www.zxxk.com)--教育资源门户，提供试卷、教案、课件、论文、素材以及各类教学资源下载，还有大量而丰富的教学相关资讯！ W+xqF6OjII7NAx1ODbqMbQ==" type="#_x0000_t75" style="height:14.25pt;width:27pt;" o:ole="t" filled="f" o:preferrelative="t" stroked="f" coordsize="21600,21600">
            <v:path/>
            <v:fill on="f" focussize="0,0"/>
            <v:stroke on="f" joinstyle="miter"/>
            <v:imagedata r:id="rId51" o:title="eqIda94d7013d56dd66a0e1b25d378d65936"/>
            <o:lock v:ext="edit" aspectratio="t"/>
            <w10:wrap type="none"/>
            <w10:anchorlock/>
          </v:shape>
          <o:OLEObject Type="Embed" ProgID="Equation.DSMT4" ShapeID="_x0000_i1052" DrawAspect="Content" ObjectID="_1468075752" r:id="rId55">
            <o:LockedField>false</o:LockedField>
          </o:OLEObject>
        </w:object>
      </w:r>
      <w:r>
        <w:rPr>
          <w:rFonts w:ascii="宋体" w:hAnsi="宋体" w:eastAsia="宋体" w:cs="宋体"/>
          <w:color w:val="000000"/>
        </w:rPr>
        <w:t>分解的影响并非简单的物理叠加，而是具有协同作用。</w:t>
      </w:r>
    </w:p>
    <w:p w14:paraId="61D08675">
      <w:pPr>
        <w:spacing w:line="360" w:lineRule="auto"/>
        <w:jc w:val="left"/>
        <w:textAlignment w:val="center"/>
        <w:rPr>
          <w:color w:val="000000"/>
        </w:rPr>
      </w:pPr>
      <w:r>
        <w:rPr>
          <w:rFonts w:ascii="宋体" w:hAnsi="宋体" w:eastAsia="宋体" w:cs="宋体"/>
          <w:color w:val="000000"/>
        </w:rPr>
        <w:t>请在下图中画出</w:t>
      </w:r>
      <w:r>
        <w:rPr>
          <w:rFonts w:ascii="Times New Roman" w:hAnsi="Times New Roman" w:eastAsia="Times New Roman" w:cs="Times New Roman"/>
          <w:color w:val="000000"/>
        </w:rPr>
        <w:t>B</w:t>
      </w:r>
      <w:r>
        <w:rPr>
          <w:rFonts w:ascii="宋体" w:hAnsi="宋体" w:eastAsia="宋体" w:cs="宋体"/>
          <w:color w:val="000000"/>
        </w:rPr>
        <w:t>组、</w:t>
      </w:r>
      <w:r>
        <w:rPr>
          <w:rFonts w:ascii="Times New Roman" w:hAnsi="Times New Roman" w:eastAsia="Times New Roman" w:cs="Times New Roman"/>
          <w:color w:val="000000"/>
        </w:rPr>
        <w:t>C</w:t>
      </w:r>
      <w:r>
        <w:rPr>
          <w:rFonts w:ascii="宋体" w:hAnsi="宋体" w:eastAsia="宋体" w:cs="宋体"/>
          <w:color w:val="000000"/>
        </w:rPr>
        <w:t>组的结果曲线，完善预期实验结果</w:t>
      </w:r>
      <w:r>
        <w:rPr>
          <w:color w:val="000000"/>
        </w:rPr>
        <w:t>____________</w:t>
      </w:r>
      <w:r>
        <w:rPr>
          <w:rFonts w:ascii="Times New Roman" w:hAnsi="Times New Roman" w:eastAsia="Times New Roman" w:cs="Times New Roman"/>
          <w:color w:val="000000"/>
        </w:rPr>
        <w:t xml:space="preserve"> (</w:t>
      </w:r>
      <w:r>
        <w:rPr>
          <w:rFonts w:ascii="宋体" w:hAnsi="宋体" w:eastAsia="宋体" w:cs="宋体"/>
          <w:color w:val="000000"/>
        </w:rPr>
        <w:t>不要求具体数值</w:t>
      </w:r>
      <w:r>
        <w:rPr>
          <w:rFonts w:ascii="Times New Roman" w:hAnsi="Times New Roman" w:eastAsia="Times New Roman" w:cs="Times New Roman"/>
          <w:color w:val="000000"/>
        </w:rPr>
        <w:t>)</w:t>
      </w:r>
      <w:r>
        <w:rPr>
          <w:rFonts w:ascii="宋体" w:hAnsi="宋体" w:eastAsia="宋体" w:cs="宋体"/>
          <w:color w:val="000000"/>
        </w:rPr>
        <w:t>。</w:t>
      </w:r>
    </w:p>
    <w:p w14:paraId="5DBDA4E5">
      <w:pPr>
        <w:spacing w:line="360" w:lineRule="auto"/>
        <w:jc w:val="left"/>
        <w:textAlignment w:val="center"/>
        <w:rPr>
          <w:color w:val="000000"/>
        </w:rPr>
      </w:pPr>
      <w:r>
        <w:rPr>
          <w:color w:val="000000"/>
        </w:rPr>
        <w:drawing>
          <wp:inline distT="0" distB="0" distL="114300" distR="114300">
            <wp:extent cx="3933825" cy="2362200"/>
            <wp:effectExtent l="0" t="0" r="9525" b="0"/>
            <wp:docPr id="100017" name="图片 100017"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W+xqF6OjII7NAx1ODbqMbQ=="/>
                    <pic:cNvPicPr>
                      <a:picLocks noChangeAspect="1"/>
                    </pic:cNvPicPr>
                  </pic:nvPicPr>
                  <pic:blipFill>
                    <a:blip r:embed="rId56"/>
                    <a:stretch>
                      <a:fillRect/>
                    </a:stretch>
                  </pic:blipFill>
                  <pic:spPr>
                    <a:xfrm>
                      <a:off x="0" y="0"/>
                      <a:ext cx="3933825" cy="2362200"/>
                    </a:xfrm>
                    <a:prstGeom prst="rect">
                      <a:avLst/>
                    </a:prstGeom>
                  </pic:spPr>
                </pic:pic>
              </a:graphicData>
            </a:graphic>
          </wp:inline>
        </w:drawing>
      </w:r>
      <w:r>
        <w:rPr>
          <w:color w:val="000000"/>
        </w:rPr>
        <w:t xml:space="preserve">  </w:t>
      </w:r>
    </w:p>
    <w:p w14:paraId="2072662D">
      <w:pPr>
        <w:spacing w:line="360" w:lineRule="auto"/>
        <w:textAlignment w:val="center"/>
        <w:rPr>
          <w:color w:val="000000"/>
        </w:rPr>
      </w:pPr>
      <w:r>
        <w:rPr>
          <w:color w:val="2E75B6"/>
        </w:rPr>
        <w:t>【答案】</w:t>
      </w:r>
      <w:r>
        <w:rPr>
          <w:color w:val="000000"/>
        </w:rPr>
        <w:t xml:space="preserve">（1） 纳米酶能更显著地降低生化反应的活化能     </w:t>
      </w:r>
    </w:p>
    <w:p w14:paraId="4ED6B9E0">
      <w:pPr>
        <w:spacing w:line="360" w:lineRule="auto"/>
        <w:textAlignment w:val="center"/>
        <w:rPr>
          <w:color w:val="000000"/>
        </w:rPr>
      </w:pPr>
      <w:r>
        <w:rPr>
          <w:color w:val="000000"/>
        </w:rPr>
        <w:t xml:space="preserve">（2）偏碱性    （3）    ①. 抑制    ②. 10     </w:t>
      </w:r>
    </w:p>
    <w:p w14:paraId="69255C8F">
      <w:pPr>
        <w:spacing w:line="360" w:lineRule="auto"/>
        <w:textAlignment w:val="center"/>
        <w:rPr>
          <w:color w:val="000000"/>
        </w:rPr>
      </w:pPr>
      <w:r>
        <w:rPr>
          <w:color w:val="000000"/>
        </w:rPr>
        <w:t xml:space="preserve">（4）    ①. 一定浓度范围内 Cu²⁺促进H₂O₂分解    ②. 适宜(一定)浓度的Cu²⁺     ③. 不同浓度纳米酶分别与 A 组浓度的 Cu²⁺的混合液     ④. </w:t>
      </w:r>
      <w:r>
        <w:rPr>
          <w:color w:val="000000"/>
        </w:rPr>
        <w:drawing>
          <wp:inline distT="0" distB="0" distL="114300" distR="114300">
            <wp:extent cx="3486150" cy="2114550"/>
            <wp:effectExtent l="0" t="0" r="0" b="0"/>
            <wp:docPr id="100019" name="图片 100019"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W+xqF6OjII7NAx1ODbqMbQ=="/>
                    <pic:cNvPicPr>
                      <a:picLocks noChangeAspect="1"/>
                    </pic:cNvPicPr>
                  </pic:nvPicPr>
                  <pic:blipFill>
                    <a:blip r:embed="rId57"/>
                    <a:stretch>
                      <a:fillRect/>
                    </a:stretch>
                  </pic:blipFill>
                  <pic:spPr>
                    <a:xfrm>
                      <a:off x="0" y="0"/>
                      <a:ext cx="3486150" cy="2114550"/>
                    </a:xfrm>
                    <a:prstGeom prst="rect">
                      <a:avLst/>
                    </a:prstGeom>
                  </pic:spPr>
                </pic:pic>
              </a:graphicData>
            </a:graphic>
          </wp:inline>
        </w:drawing>
      </w:r>
      <w:r>
        <w:rPr>
          <w:color w:val="000000"/>
        </w:rPr>
        <w:t xml:space="preserve">  </w:t>
      </w:r>
    </w:p>
    <w:p w14:paraId="5D78D06D">
      <w:pPr>
        <w:spacing w:line="360" w:lineRule="auto"/>
        <w:textAlignment w:val="center"/>
        <w:rPr>
          <w:color w:val="000000"/>
        </w:rPr>
      </w:pPr>
      <w:r>
        <w:rPr>
          <w:color w:val="2E75B6"/>
        </w:rPr>
        <w:t>【解析】</w:t>
      </w:r>
    </w:p>
    <w:p w14:paraId="50311754">
      <w:pPr>
        <w:spacing w:line="360" w:lineRule="auto"/>
        <w:jc w:val="left"/>
        <w:textAlignment w:val="center"/>
        <w:rPr>
          <w:color w:val="000000"/>
        </w:rPr>
      </w:pPr>
      <w:r>
        <w:rPr>
          <w:color w:val="000000"/>
        </w:rPr>
        <w:t>【分析】1、酶是由活细胞产生的具有催化活性的有机物，其中大部分是蛋白质、少量是RNA</w:t>
      </w:r>
    </w:p>
    <w:p w14:paraId="54AACC86">
      <w:pPr>
        <w:spacing w:line="360" w:lineRule="auto"/>
        <w:jc w:val="left"/>
        <w:textAlignment w:val="center"/>
        <w:rPr>
          <w:color w:val="000000"/>
        </w:rPr>
      </w:pPr>
      <w:r>
        <w:rPr>
          <w:color w:val="000000"/>
        </w:rPr>
        <w:t>；2、酶的特性。</w:t>
      </w:r>
    </w:p>
    <w:p w14:paraId="1A3B5DBD">
      <w:pPr>
        <w:spacing w:line="360" w:lineRule="auto"/>
        <w:jc w:val="left"/>
        <w:textAlignment w:val="center"/>
        <w:rPr>
          <w:color w:val="000000"/>
        </w:rPr>
      </w:pPr>
      <w:r>
        <w:rPr>
          <w:color w:val="000000"/>
        </w:rPr>
        <w:t>①高效性：酶的催化效率大约是无机催化剂的10</w:t>
      </w:r>
      <w:r>
        <w:rPr>
          <w:color w:val="000000"/>
          <w:vertAlign w:val="superscript"/>
        </w:rPr>
        <w:t>7</w:t>
      </w:r>
      <w:r>
        <w:rPr>
          <w:color w:val="000000"/>
        </w:rPr>
        <w:t>～10</w:t>
      </w:r>
      <w:r>
        <w:rPr>
          <w:color w:val="000000"/>
          <w:vertAlign w:val="superscript"/>
        </w:rPr>
        <w:t>13</w:t>
      </w:r>
      <w:r>
        <w:rPr>
          <w:color w:val="000000"/>
        </w:rPr>
        <w:t>倍；</w:t>
      </w:r>
    </w:p>
    <w:p w14:paraId="7C50B54B">
      <w:pPr>
        <w:spacing w:line="360" w:lineRule="auto"/>
        <w:jc w:val="left"/>
        <w:textAlignment w:val="center"/>
        <w:rPr>
          <w:color w:val="000000"/>
        </w:rPr>
      </w:pPr>
      <w:r>
        <w:rPr>
          <w:color w:val="000000"/>
        </w:rPr>
        <w:t>②专一性：每一种酶只能催化一种或者一类化学反应；</w:t>
      </w:r>
    </w:p>
    <w:p w14:paraId="4BA1DF1B">
      <w:pPr>
        <w:spacing w:line="360" w:lineRule="auto"/>
        <w:jc w:val="left"/>
        <w:textAlignment w:val="center"/>
        <w:rPr>
          <w:color w:val="000000"/>
        </w:rPr>
      </w:pPr>
      <w:r>
        <w:rPr>
          <w:color w:val="000000"/>
        </w:rPr>
        <w:t>③酶的作用条件较温和：在最适宜的温度和pH条件下，酶的活性最高；温度和pH偏高或偏低，酶的活性都会明显降低。</w:t>
      </w:r>
    </w:p>
    <w:p w14:paraId="380E502B">
      <w:pPr>
        <w:spacing w:line="360" w:lineRule="auto"/>
        <w:jc w:val="left"/>
        <w:textAlignment w:val="center"/>
        <w:rPr>
          <w:color w:val="000000"/>
        </w:rPr>
      </w:pPr>
      <w:r>
        <w:rPr>
          <w:color w:val="000000"/>
        </w:rPr>
        <w:t>【小问1详解】</w:t>
      </w:r>
    </w:p>
    <w:p w14:paraId="3007F1C3">
      <w:pPr>
        <w:spacing w:line="360" w:lineRule="auto"/>
        <w:jc w:val="left"/>
        <w:textAlignment w:val="center"/>
        <w:rPr>
          <w:color w:val="000000"/>
        </w:rPr>
      </w:pPr>
      <w:r>
        <w:rPr>
          <w:color w:val="000000"/>
        </w:rPr>
        <w:t>酶是活细胞(来源)所产生的具有催化作用的有机物，其作用机理为降低化学反应活化能，提高化学反应速率，与无机催化剂相比，纳米酶能高效催化H</w:t>
      </w:r>
      <w:r>
        <w:rPr>
          <w:color w:val="000000"/>
          <w:vertAlign w:val="subscript"/>
        </w:rPr>
        <w:t>2</w:t>
      </w:r>
      <w:r>
        <w:rPr>
          <w:color w:val="000000"/>
        </w:rPr>
        <w:t>O</w:t>
      </w:r>
      <w:r>
        <w:rPr>
          <w:color w:val="000000"/>
          <w:vertAlign w:val="subscript"/>
        </w:rPr>
        <w:t>2</w:t>
      </w:r>
      <w:r>
        <w:rPr>
          <w:color w:val="000000"/>
        </w:rPr>
        <w:t>分解的原理是酶能更强烈地降低化学反应的活化能，因而酶具有高效性。</w:t>
      </w:r>
    </w:p>
    <w:p w14:paraId="10B67594">
      <w:pPr>
        <w:spacing w:line="360" w:lineRule="auto"/>
        <w:jc w:val="left"/>
        <w:textAlignment w:val="center"/>
        <w:rPr>
          <w:color w:val="000000"/>
        </w:rPr>
      </w:pPr>
      <w:r>
        <w:rPr>
          <w:color w:val="000000"/>
        </w:rPr>
        <w:t>【小问2详解】</w:t>
      </w:r>
    </w:p>
    <w:p w14:paraId="2F214F1A">
      <w:pPr>
        <w:spacing w:line="360" w:lineRule="auto"/>
        <w:jc w:val="left"/>
        <w:textAlignment w:val="center"/>
        <w:rPr>
          <w:color w:val="000000"/>
        </w:rPr>
      </w:pPr>
      <w:r>
        <w:rPr>
          <w:color w:val="000000"/>
        </w:rPr>
        <w:t xml:space="preserve"> 根据图一结果可知，当pH为8.0时的溶氧量高于其他组，证明纳米酶作用的适宜pH偏碱性。</w:t>
      </w:r>
    </w:p>
    <w:p w14:paraId="5D0C42E4">
      <w:pPr>
        <w:spacing w:line="360" w:lineRule="auto"/>
        <w:jc w:val="left"/>
        <w:textAlignment w:val="center"/>
        <w:rPr>
          <w:color w:val="000000"/>
        </w:rPr>
      </w:pPr>
      <w:r>
        <w:rPr>
          <w:color w:val="000000"/>
        </w:rPr>
        <w:t>【小问3详解】</w:t>
      </w:r>
    </w:p>
    <w:p w14:paraId="7769D159">
      <w:pPr>
        <w:spacing w:line="360" w:lineRule="auto"/>
        <w:jc w:val="left"/>
        <w:textAlignment w:val="center"/>
        <w:rPr>
          <w:color w:val="000000"/>
        </w:rPr>
      </w:pPr>
      <w:r>
        <w:rPr>
          <w:color w:val="000000"/>
        </w:rPr>
        <w:t xml:space="preserve"> 根据图二结果可知，随着除草剂草甘膦（GLY）的浓度增大，添加草甘膦的△DO(△DO(GLY) ) 与不添加草甘膦的△DO(△DO(0) ) 的比值减小，说明草甘膦对纳米酶活性具有抑制作用。结合图中数据可知，△DO比值为0.2时，草甘膦浓度约为10μmol/L。</w:t>
      </w:r>
    </w:p>
    <w:p w14:paraId="48709DA4">
      <w:pPr>
        <w:spacing w:line="360" w:lineRule="auto"/>
        <w:jc w:val="left"/>
        <w:textAlignment w:val="center"/>
        <w:rPr>
          <w:color w:val="000000"/>
        </w:rPr>
      </w:pPr>
      <w:r>
        <w:rPr>
          <w:color w:val="000000"/>
        </w:rPr>
        <w:t>【小问4详解】</w:t>
      </w:r>
    </w:p>
    <w:p w14:paraId="6DF68E36">
      <w:pPr>
        <w:spacing w:line="360" w:lineRule="auto"/>
        <w:jc w:val="left"/>
        <w:textAlignment w:val="center"/>
        <w:rPr>
          <w:color w:val="000000"/>
        </w:rPr>
      </w:pPr>
      <w:r>
        <w:rPr>
          <w:color w:val="000000"/>
        </w:rPr>
        <w:t>分别测定了不同浓度 Cu²⁺ 与 H₂O₂ 混合5分钟后溶液的△DO值，实验结果见图3，实验结果显示，在一定浓度范围内，随着 Cu²⁺浓度增加，△DO增大，说明一定浓度范围内 Cu²⁺促进H₂O₂分解。科学家为探究 Cu²⁺ 对纳米酶的影响，本实验的自变量是是否用铜离子处理纳米酶，因变量是△DO的大小，因此实验思路如下：</w:t>
      </w:r>
    </w:p>
    <w:p w14:paraId="1F2B40D9">
      <w:pPr>
        <w:spacing w:line="360" w:lineRule="auto"/>
        <w:jc w:val="left"/>
        <w:textAlignment w:val="center"/>
        <w:rPr>
          <w:color w:val="000000"/>
        </w:rPr>
      </w:pPr>
      <w:r>
        <w:rPr>
          <w:color w:val="000000"/>
        </w:rPr>
        <w:t>本实验需要设置三组（A、B、C）实验，三组实验试管均加入等量30%H</w:t>
      </w:r>
      <w:r>
        <w:rPr>
          <w:color w:val="000000"/>
          <w:vertAlign w:val="subscript"/>
        </w:rPr>
        <w:t>2</w:t>
      </w:r>
      <w:r>
        <w:rPr>
          <w:color w:val="000000"/>
        </w:rPr>
        <w:t>O</w:t>
      </w:r>
      <w:r>
        <w:rPr>
          <w:color w:val="000000"/>
          <w:vertAlign w:val="subscript"/>
        </w:rPr>
        <w:t>2</w:t>
      </w:r>
      <w:r>
        <w:rPr>
          <w:color w:val="000000"/>
        </w:rPr>
        <w:t>，再分别测定加入适宜浓度的Cu</w:t>
      </w:r>
      <w:r>
        <w:rPr>
          <w:color w:val="000000"/>
          <w:vertAlign w:val="superscript"/>
        </w:rPr>
        <w:t>2+</w:t>
      </w:r>
      <w:r>
        <w:rPr>
          <w:color w:val="000000"/>
        </w:rPr>
        <w:t>（A组对照组）、不同浓度纳米酶（B组对照组）、不同浓度纳米酶分别与 A 组浓度的 Cu</w:t>
      </w:r>
      <w:r>
        <w:rPr>
          <w:color w:val="000000"/>
          <w:vertAlign w:val="superscript"/>
        </w:rPr>
        <w:t>2+</w:t>
      </w:r>
      <w:r>
        <w:rPr>
          <w:color w:val="000000"/>
        </w:rPr>
        <w:t>的混合液（C组实验组）反应5min后的溶氧量（△DO）。实验结果表明， Cu</w:t>
      </w:r>
      <w:r>
        <w:rPr>
          <w:color w:val="000000"/>
          <w:vertAlign w:val="superscript"/>
        </w:rPr>
        <w:t>2+</w:t>
      </w:r>
      <w:r>
        <w:rPr>
          <w:color w:val="000000"/>
        </w:rPr>
        <w:t xml:space="preserve"> 又对纳米酶在催化 H</w:t>
      </w:r>
      <w:r>
        <w:rPr>
          <w:color w:val="000000"/>
          <w:vertAlign w:val="subscript"/>
        </w:rPr>
        <w:t>2</w:t>
      </w:r>
      <w:r>
        <w:rPr>
          <w:color w:val="000000"/>
        </w:rPr>
        <w:t>O</w:t>
      </w:r>
      <w:r>
        <w:rPr>
          <w:color w:val="000000"/>
          <w:vertAlign w:val="subscript"/>
        </w:rPr>
        <w:t xml:space="preserve">2 </w:t>
      </w:r>
      <w:r>
        <w:rPr>
          <w:color w:val="000000"/>
        </w:rPr>
        <w:t>分解的影响并非简单的物理叠加，而是具有协同作用。因此实验结果为C组的测定值5min后的溶氧量（△DO）大于A组和B组，因此相关图示如下：</w:t>
      </w:r>
    </w:p>
    <w:p w14:paraId="39344E08">
      <w:pPr>
        <w:spacing w:line="360" w:lineRule="auto"/>
        <w:jc w:val="left"/>
        <w:textAlignment w:val="center"/>
        <w:rPr>
          <w:color w:val="000000"/>
        </w:rPr>
      </w:pPr>
      <w:r>
        <w:rPr>
          <w:color w:val="000000"/>
        </w:rPr>
        <w:drawing>
          <wp:inline distT="0" distB="0" distL="114300" distR="114300">
            <wp:extent cx="3524250" cy="2143125"/>
            <wp:effectExtent l="0" t="0" r="0" b="9525"/>
            <wp:docPr id="100021" name="图片 100021"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W+xqF6OjII7NAx1ODbqMbQ=="/>
                    <pic:cNvPicPr>
                      <a:picLocks noChangeAspect="1"/>
                    </pic:cNvPicPr>
                  </pic:nvPicPr>
                  <pic:blipFill>
                    <a:blip r:embed="rId57"/>
                    <a:stretch>
                      <a:fillRect/>
                    </a:stretch>
                  </pic:blipFill>
                  <pic:spPr>
                    <a:xfrm>
                      <a:off x="0" y="0"/>
                      <a:ext cx="3524250" cy="2143125"/>
                    </a:xfrm>
                    <a:prstGeom prst="rect">
                      <a:avLst/>
                    </a:prstGeom>
                  </pic:spPr>
                </pic:pic>
              </a:graphicData>
            </a:graphic>
          </wp:inline>
        </w:drawing>
      </w:r>
      <w:r>
        <w:rPr>
          <w:color w:val="000000"/>
        </w:rPr>
        <w:t xml:space="preserve">  </w:t>
      </w:r>
    </w:p>
    <w:p w14:paraId="69C8C412">
      <w:pPr>
        <w:spacing w:line="360" w:lineRule="auto"/>
        <w:jc w:val="left"/>
        <w:textAlignment w:val="center"/>
        <w:rPr>
          <w:color w:val="000000"/>
        </w:rPr>
      </w:pPr>
      <w:r>
        <w:rPr>
          <w:color w:val="000000"/>
        </w:rPr>
        <w:t xml:space="preserve">15. </w:t>
      </w:r>
      <w:r>
        <w:rPr>
          <w:rFonts w:ascii="宋体" w:hAnsi="宋体" w:eastAsia="宋体" w:cs="宋体"/>
          <w:color w:val="000000"/>
        </w:rPr>
        <w:t>下图</w:t>
      </w:r>
      <w:r>
        <w:rPr>
          <w:rFonts w:ascii="Times New Roman" w:hAnsi="Times New Roman" w:eastAsia="Times New Roman" w:cs="Times New Roman"/>
          <w:color w:val="000000"/>
        </w:rPr>
        <w:t xml:space="preserve">1 </w:t>
      </w:r>
      <w:r>
        <w:rPr>
          <w:rFonts w:ascii="宋体" w:hAnsi="宋体" w:eastAsia="宋体" w:cs="宋体"/>
          <w:color w:val="000000"/>
        </w:rPr>
        <w:t>表示某种新型抗肿瘤药物分子进入细胞核后产生效应的过程</w:t>
      </w:r>
    </w:p>
    <w:p w14:paraId="52E7B080">
      <w:pPr>
        <w:spacing w:line="360" w:lineRule="auto"/>
        <w:jc w:val="left"/>
        <w:textAlignment w:val="center"/>
        <w:rPr>
          <w:color w:val="000000"/>
        </w:rPr>
      </w:pPr>
      <w:r>
        <w:rPr>
          <w:color w:val="000000"/>
        </w:rPr>
        <w:drawing>
          <wp:inline distT="0" distB="0" distL="114300" distR="114300">
            <wp:extent cx="3238500" cy="2609850"/>
            <wp:effectExtent l="0" t="0" r="0" b="0"/>
            <wp:docPr id="100023" name="图片 100023"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W+xqF6OjII7NAx1ODbqMbQ=="/>
                    <pic:cNvPicPr>
                      <a:picLocks noChangeAspect="1"/>
                    </pic:cNvPicPr>
                  </pic:nvPicPr>
                  <pic:blipFill>
                    <a:blip r:embed="rId58"/>
                    <a:stretch>
                      <a:fillRect/>
                    </a:stretch>
                  </pic:blipFill>
                  <pic:spPr>
                    <a:xfrm>
                      <a:off x="0" y="0"/>
                      <a:ext cx="3238500" cy="2609850"/>
                    </a:xfrm>
                    <a:prstGeom prst="rect">
                      <a:avLst/>
                    </a:prstGeom>
                  </pic:spPr>
                </pic:pic>
              </a:graphicData>
            </a:graphic>
          </wp:inline>
        </w:drawing>
      </w:r>
      <w:r>
        <w:rPr>
          <w:color w:val="000000"/>
        </w:rPr>
        <w:drawing>
          <wp:inline distT="0" distB="0" distL="114300" distR="114300">
            <wp:extent cx="3562350" cy="3324225"/>
            <wp:effectExtent l="0" t="0" r="0" b="9525"/>
            <wp:docPr id="100025" name="图片 100025"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W+xqF6OjII7NAx1ODbqMbQ=="/>
                    <pic:cNvPicPr>
                      <a:picLocks noChangeAspect="1"/>
                    </pic:cNvPicPr>
                  </pic:nvPicPr>
                  <pic:blipFill>
                    <a:blip r:embed="rId59"/>
                    <a:stretch>
                      <a:fillRect/>
                    </a:stretch>
                  </pic:blipFill>
                  <pic:spPr>
                    <a:xfrm>
                      <a:off x="0" y="0"/>
                      <a:ext cx="3562350" cy="3324225"/>
                    </a:xfrm>
                    <a:prstGeom prst="rect">
                      <a:avLst/>
                    </a:prstGeom>
                  </pic:spPr>
                </pic:pic>
              </a:graphicData>
            </a:graphic>
          </wp:inline>
        </w:drawing>
      </w:r>
    </w:p>
    <w:p w14:paraId="38B47C29">
      <w:pPr>
        <w:spacing w:line="360" w:lineRule="auto"/>
        <w:jc w:val="left"/>
        <w:textAlignment w:val="center"/>
        <w:rPr>
          <w:color w:val="000000"/>
        </w:rPr>
      </w:pPr>
      <w:r>
        <w:rPr>
          <w:color w:val="000000"/>
        </w:rPr>
        <w:t>（1）</w:t>
      </w:r>
      <w:r>
        <w:rPr>
          <w:rFonts w:ascii="宋体" w:hAnsi="宋体" w:eastAsia="宋体" w:cs="宋体"/>
          <w:color w:val="000000"/>
        </w:rPr>
        <w:t>由图</w:t>
      </w:r>
      <w:r>
        <w:rPr>
          <w:rFonts w:ascii="Times New Roman" w:hAnsi="Times New Roman" w:eastAsia="Times New Roman" w:cs="Times New Roman"/>
          <w:color w:val="000000"/>
        </w:rPr>
        <w:t>1</w:t>
      </w:r>
      <w:r>
        <w:rPr>
          <w:rFonts w:ascii="宋体" w:hAnsi="宋体" w:eastAsia="宋体" w:cs="宋体"/>
          <w:color w:val="000000"/>
        </w:rPr>
        <w:t>可知，药物分子进入肿瘤细胞后，</w:t>
      </w:r>
      <w:r>
        <w:rPr>
          <w:rFonts w:ascii="Times New Roman" w:hAnsi="Times New Roman" w:eastAsia="Times New Roman" w:cs="Times New Roman"/>
          <w:color w:val="000000"/>
        </w:rPr>
        <w:t>一</w:t>
      </w:r>
      <w:r>
        <w:rPr>
          <w:rFonts w:ascii="宋体" w:hAnsi="宋体" w:eastAsia="宋体" w:cs="宋体"/>
          <w:color w:val="000000"/>
        </w:rPr>
        <w:t>部分在溶酶体和</w:t>
      </w:r>
      <w:r>
        <w:rPr>
          <w:color w:val="000000"/>
        </w:rPr>
        <w:t>_________</w:t>
      </w:r>
      <w:r>
        <w:rPr>
          <w:rFonts w:ascii="Times New Roman" w:hAnsi="Times New Roman" w:eastAsia="Times New Roman" w:cs="Times New Roman"/>
          <w:color w:val="000000"/>
        </w:rPr>
        <w:t xml:space="preserve"> </w:t>
      </w:r>
      <w:r>
        <w:rPr>
          <w:rFonts w:ascii="宋体" w:hAnsi="宋体" w:eastAsia="宋体" w:cs="宋体"/>
          <w:color w:val="000000"/>
        </w:rPr>
        <w:t>中被降解，另一部分通过进入细胞核，积累后产生效应。因此可以推测</w:t>
      </w:r>
      <w:r>
        <w:rPr>
          <w:rFonts w:ascii="Times New Roman" w:hAnsi="Times New Roman" w:eastAsia="Times New Roman" w:cs="Times New Roman"/>
          <w:color w:val="000000"/>
        </w:rPr>
        <w:t>:</w:t>
      </w:r>
      <w:r>
        <w:rPr>
          <w:rFonts w:ascii="宋体" w:hAnsi="宋体" w:eastAsia="宋体" w:cs="宋体"/>
          <w:color w:val="000000"/>
        </w:rPr>
        <w:t>为增强细胞核对药物的吸收效率及药效，需</w:t>
      </w:r>
      <w:r>
        <w:rPr>
          <w:color w:val="000000"/>
        </w:rPr>
        <w:t>________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 xml:space="preserve"> </w:t>
      </w:r>
      <w:r>
        <w:rPr>
          <w:rFonts w:ascii="宋体" w:hAnsi="宋体" w:eastAsia="宋体" w:cs="宋体"/>
          <w:color w:val="000000"/>
        </w:rPr>
        <w:t>“缩短”或“延长”</w:t>
      </w:r>
      <w:r>
        <w:rPr>
          <w:rFonts w:ascii="Times New Roman" w:hAnsi="Times New Roman" w:eastAsia="Times New Roman" w:cs="Times New Roman"/>
          <w:color w:val="000000"/>
        </w:rPr>
        <w:t>)</w:t>
      </w:r>
      <w:r>
        <w:rPr>
          <w:rFonts w:ascii="宋体" w:hAnsi="宋体" w:eastAsia="宋体" w:cs="宋体"/>
          <w:color w:val="000000"/>
        </w:rPr>
        <w:t>药物分子在细胞质中的停留时间。</w:t>
      </w:r>
    </w:p>
    <w:p w14:paraId="24688390">
      <w:pPr>
        <w:spacing w:line="360" w:lineRule="auto"/>
        <w:jc w:val="left"/>
        <w:textAlignment w:val="center"/>
        <w:rPr>
          <w:color w:val="000000"/>
        </w:rPr>
      </w:pPr>
      <w:r>
        <w:rPr>
          <w:color w:val="000000"/>
        </w:rPr>
        <w:t>（2）</w:t>
      </w:r>
      <w:r>
        <w:rPr>
          <w:rFonts w:ascii="宋体" w:hAnsi="宋体" w:eastAsia="宋体" w:cs="宋体"/>
          <w:color w:val="000000"/>
        </w:rPr>
        <w:t>科研人员发现，亲核蛋白在细胞质中合成后，可以迅速被运输至细胞核内。为研究其运输机理，设计了有关实验，操作与实验结果如图</w:t>
      </w:r>
      <w:r>
        <w:rPr>
          <w:rFonts w:ascii="Times New Roman" w:hAnsi="Times New Roman" w:eastAsia="Times New Roman" w:cs="Times New Roman"/>
          <w:color w:val="000000"/>
        </w:rPr>
        <w:t>2</w:t>
      </w:r>
    </w:p>
    <w:p w14:paraId="0CFF39D5">
      <w:pPr>
        <w:spacing w:line="360" w:lineRule="auto"/>
        <w:jc w:val="left"/>
        <w:textAlignment w:val="center"/>
        <w:rPr>
          <w:color w:val="000000"/>
        </w:rPr>
      </w:pPr>
      <w:r>
        <w:rPr>
          <w:rFonts w:ascii="宋体" w:hAnsi="宋体" w:eastAsia="宋体" w:cs="宋体"/>
          <w:color w:val="000000"/>
        </w:rPr>
        <w:t>①下列同位素中，可用于实验中亲核蛋白进行标记的有</w:t>
      </w:r>
      <w:r>
        <w:rPr>
          <w:color w:val="000000"/>
        </w:rPr>
        <w:t>_______________</w:t>
      </w:r>
    </w:p>
    <w:p w14:paraId="1B6964FD">
      <w:pPr>
        <w:spacing w:line="360" w:lineRule="auto"/>
        <w:jc w:val="left"/>
        <w:textAlignment w:val="center"/>
        <w:rPr>
          <w:color w:val="000000"/>
        </w:rPr>
      </w:pPr>
      <w:r>
        <w:rPr>
          <w:rFonts w:ascii="Times New Roman" w:hAnsi="Times New Roman" w:eastAsia="Times New Roman" w:cs="Times New Roman"/>
          <w:color w:val="000000"/>
        </w:rPr>
        <w:t>A.</w:t>
      </w:r>
      <w:r>
        <w:rPr>
          <w:color w:val="000000"/>
          <w:vertAlign w:val="superscript"/>
        </w:rPr>
        <w:t>14</w:t>
      </w:r>
      <w:r>
        <w:rPr>
          <w:rFonts w:ascii="Times New Roman" w:hAnsi="Times New Roman" w:eastAsia="Times New Roman" w:cs="Times New Roman"/>
          <w:color w:val="000000"/>
        </w:rPr>
        <w:t>C     B.</w:t>
      </w:r>
      <w:r>
        <w:rPr>
          <w:color w:val="000000"/>
          <w:vertAlign w:val="superscript"/>
        </w:rPr>
        <w:t>3</w:t>
      </w:r>
      <w:r>
        <w:rPr>
          <w:rFonts w:ascii="Times New Roman" w:hAnsi="Times New Roman" w:eastAsia="Times New Roman" w:cs="Times New Roman"/>
          <w:color w:val="000000"/>
        </w:rPr>
        <w:t>H     C.</w:t>
      </w:r>
      <w:r>
        <w:rPr>
          <w:color w:val="000000"/>
          <w:vertAlign w:val="superscript"/>
        </w:rPr>
        <w:t>18</w:t>
      </w:r>
      <w:r>
        <w:rPr>
          <w:rFonts w:ascii="Times New Roman" w:hAnsi="Times New Roman" w:eastAsia="Times New Roman" w:cs="Times New Roman"/>
          <w:color w:val="000000"/>
        </w:rPr>
        <w:t xml:space="preserve">O       D. </w:t>
      </w:r>
      <w:r>
        <w:rPr>
          <w:color w:val="000000"/>
          <w:vertAlign w:val="superscript"/>
        </w:rPr>
        <w:t>15</w:t>
      </w:r>
      <w:r>
        <w:rPr>
          <w:rFonts w:ascii="Times New Roman" w:hAnsi="Times New Roman" w:eastAsia="Times New Roman" w:cs="Times New Roman"/>
          <w:color w:val="000000"/>
        </w:rPr>
        <w:t>N</w:t>
      </w:r>
    </w:p>
    <w:p w14:paraId="182DD597">
      <w:pPr>
        <w:spacing w:line="360" w:lineRule="auto"/>
        <w:jc w:val="left"/>
        <w:textAlignment w:val="center"/>
        <w:rPr>
          <w:color w:val="000000"/>
        </w:rPr>
      </w:pPr>
      <w:r>
        <w:rPr>
          <w:rFonts w:ascii="宋体" w:hAnsi="宋体" w:eastAsia="宋体" w:cs="宋体"/>
          <w:color w:val="000000"/>
        </w:rPr>
        <w:t>②根据各组实验的检测结果可知，亲核蛋白快速进入细胞核依赖于</w:t>
      </w:r>
      <w:r>
        <w:rPr>
          <w:color w:val="000000"/>
        </w:rPr>
        <w:t>__________</w:t>
      </w:r>
      <w:r>
        <w:rPr>
          <w:rFonts w:ascii="Times New Roman" w:hAnsi="Times New Roman" w:eastAsia="Times New Roman" w:cs="Times New Roman"/>
          <w:color w:val="000000"/>
        </w:rPr>
        <w:t xml:space="preserve"> </w:t>
      </w:r>
    </w:p>
    <w:p w14:paraId="128713A3">
      <w:pPr>
        <w:spacing w:line="360" w:lineRule="auto"/>
        <w:jc w:val="left"/>
        <w:textAlignment w:val="center"/>
        <w:rPr>
          <w:color w:val="000000"/>
        </w:rPr>
      </w:pPr>
      <w:r>
        <w:rPr>
          <w:color w:val="000000"/>
        </w:rPr>
        <w:t>（3）</w:t>
      </w:r>
      <w:r>
        <w:rPr>
          <w:rFonts w:ascii="宋体" w:hAnsi="宋体" w:eastAsia="宋体" w:cs="宋体"/>
          <w:color w:val="000000"/>
        </w:rPr>
        <w:t>综合上述研究结果</w:t>
      </w:r>
      <w:r>
        <w:rPr>
          <w:rFonts w:ascii="Times New Roman" w:hAnsi="Times New Roman" w:eastAsia="Times New Roman" w:cs="Times New Roman"/>
          <w:color w:val="000000"/>
        </w:rPr>
        <w:t>:</w:t>
      </w:r>
      <w:r>
        <w:rPr>
          <w:rFonts w:ascii="宋体" w:hAnsi="宋体" w:eastAsia="宋体" w:cs="宋体"/>
          <w:color w:val="000000"/>
        </w:rPr>
        <w:t>请你设计一个提高该新型抗肿瘤药物作用效果的研发思路</w:t>
      </w:r>
      <w:r>
        <w:rPr>
          <w:rFonts w:ascii="Times New Roman" w:hAnsi="Times New Roman" w:eastAsia="Times New Roman" w:cs="Times New Roman"/>
          <w:color w:val="000000"/>
        </w:rPr>
        <w:t xml:space="preserve">: </w:t>
      </w:r>
      <w:r>
        <w:rPr>
          <w:color w:val="000000"/>
        </w:rPr>
        <w:t>____________</w:t>
      </w:r>
    </w:p>
    <w:p w14:paraId="5E9F7C22">
      <w:pPr>
        <w:spacing w:line="360" w:lineRule="auto"/>
        <w:textAlignment w:val="center"/>
        <w:rPr>
          <w:color w:val="000000"/>
        </w:rPr>
      </w:pPr>
      <w:r>
        <w:rPr>
          <w:color w:val="2E75B6"/>
        </w:rPr>
        <w:t>【答案】</w:t>
      </w:r>
      <w:r>
        <w:rPr>
          <w:color w:val="000000"/>
        </w:rPr>
        <w:t xml:space="preserve">（1）    ①. 细胞质基质    ②. 缩短    </w:t>
      </w:r>
    </w:p>
    <w:p w14:paraId="2DB42487">
      <w:pPr>
        <w:spacing w:line="360" w:lineRule="auto"/>
        <w:textAlignment w:val="center"/>
        <w:rPr>
          <w:color w:val="000000"/>
        </w:rPr>
      </w:pPr>
      <w:r>
        <w:rPr>
          <w:color w:val="000000"/>
        </w:rPr>
        <w:t xml:space="preserve">（2）    ①. AB    ②. 尾部    </w:t>
      </w:r>
    </w:p>
    <w:p w14:paraId="12394C39">
      <w:pPr>
        <w:spacing w:line="360" w:lineRule="auto"/>
        <w:textAlignment w:val="center"/>
        <w:rPr>
          <w:color w:val="000000"/>
        </w:rPr>
      </w:pPr>
      <w:r>
        <w:rPr>
          <w:color w:val="000000"/>
        </w:rPr>
        <w:t>（3） 将抗肿瘤药物与亲核蛋白的尾部结合</w:t>
      </w:r>
    </w:p>
    <w:p w14:paraId="1748993B">
      <w:pPr>
        <w:spacing w:line="360" w:lineRule="auto"/>
        <w:textAlignment w:val="center"/>
        <w:rPr>
          <w:color w:val="000000"/>
        </w:rPr>
      </w:pPr>
      <w:r>
        <w:rPr>
          <w:color w:val="2E75B6"/>
        </w:rPr>
        <w:t>【解析】</w:t>
      </w:r>
    </w:p>
    <w:p w14:paraId="4AA5118E">
      <w:pPr>
        <w:spacing w:line="360" w:lineRule="auto"/>
        <w:jc w:val="left"/>
        <w:textAlignment w:val="center"/>
        <w:rPr>
          <w:color w:val="000000"/>
        </w:rPr>
      </w:pPr>
      <w:r>
        <w:rPr>
          <w:color w:val="000000"/>
        </w:rPr>
        <w:t>【分析】题图分析，图1显示的药物的走向有：</w:t>
      </w:r>
    </w:p>
    <w:p w14:paraId="57345F54">
      <w:pPr>
        <w:spacing w:line="360" w:lineRule="auto"/>
        <w:jc w:val="left"/>
        <w:textAlignment w:val="center"/>
        <w:rPr>
          <w:color w:val="000000"/>
        </w:rPr>
      </w:pPr>
      <w:r>
        <w:rPr>
          <w:color w:val="000000"/>
        </w:rPr>
        <w:t>①药物分子可直接穿过细胞膜进入到细胞质基质，在细胞质基质中的药物分子有部分会被分解；</w:t>
      </w:r>
    </w:p>
    <w:p w14:paraId="2C1FD158">
      <w:pPr>
        <w:spacing w:line="360" w:lineRule="auto"/>
        <w:jc w:val="left"/>
        <w:textAlignment w:val="center"/>
        <w:rPr>
          <w:color w:val="000000"/>
        </w:rPr>
      </w:pPr>
      <w:r>
        <w:rPr>
          <w:color w:val="000000"/>
        </w:rPr>
        <w:t>②药物分子与细胞膜表面受体结合，以胞吞方式进入细胞，部分与溶酶体结合后被降解，部分在细胞质基质中释放出来；</w:t>
      </w:r>
    </w:p>
    <w:p w14:paraId="5B69853A">
      <w:pPr>
        <w:spacing w:line="360" w:lineRule="auto"/>
        <w:jc w:val="left"/>
        <w:textAlignment w:val="center"/>
        <w:rPr>
          <w:color w:val="000000"/>
        </w:rPr>
      </w:pPr>
      <w:r>
        <w:rPr>
          <w:color w:val="000000"/>
        </w:rPr>
        <w:t>③未被降解的部分药物分子通过核孔进入到细胞核中，发挥作用。</w:t>
      </w:r>
    </w:p>
    <w:p w14:paraId="3F18B95A">
      <w:pPr>
        <w:spacing w:line="360" w:lineRule="auto"/>
        <w:jc w:val="left"/>
        <w:textAlignment w:val="center"/>
        <w:rPr>
          <w:color w:val="000000"/>
        </w:rPr>
      </w:pPr>
      <w:r>
        <w:rPr>
          <w:color w:val="000000"/>
        </w:rPr>
        <w:t>【小问1详解】</w:t>
      </w:r>
    </w:p>
    <w:p w14:paraId="70096795">
      <w:pPr>
        <w:spacing w:line="360" w:lineRule="auto"/>
        <w:jc w:val="left"/>
        <w:textAlignment w:val="center"/>
        <w:rPr>
          <w:color w:val="000000"/>
        </w:rPr>
      </w:pPr>
      <w:r>
        <w:rPr>
          <w:color w:val="000000"/>
        </w:rPr>
        <w:t>由图1可知，药物分子进入肿瘤细胞后，一部分在溶酶体和细胞质基质中被降解，另一部分通过核孔进入细胞核，积累后产生效应。因此可以推测:为增强细胞核对药物的吸收效率及药效，需“缩短”药物分子在细胞质中的停留时间，进而避免药物被分解。较快进入到细胞核中发挥作用。</w:t>
      </w:r>
    </w:p>
    <w:p w14:paraId="0947FEC1">
      <w:pPr>
        <w:spacing w:line="360" w:lineRule="auto"/>
        <w:jc w:val="left"/>
        <w:textAlignment w:val="center"/>
        <w:rPr>
          <w:color w:val="000000"/>
        </w:rPr>
      </w:pPr>
      <w:r>
        <w:rPr>
          <w:color w:val="000000"/>
        </w:rPr>
        <w:t>【小问2详解】</w:t>
      </w:r>
    </w:p>
    <w:p w14:paraId="70089A8C">
      <w:pPr>
        <w:spacing w:line="360" w:lineRule="auto"/>
        <w:jc w:val="left"/>
        <w:textAlignment w:val="center"/>
        <w:rPr>
          <w:color w:val="000000"/>
        </w:rPr>
      </w:pPr>
      <w:r>
        <w:rPr>
          <w:color w:val="000000"/>
        </w:rPr>
        <w:t>①科研人员发现，亲核蛋白在细胞质中合成后，可以迅速被运输至细胞核内。为研究其运输机理，可采用放射性同位素标记法追踪其走向，而</w:t>
      </w:r>
      <w:r>
        <w:rPr>
          <w:color w:val="000000"/>
          <w:vertAlign w:val="superscript"/>
        </w:rPr>
        <w:t>18</w:t>
      </w:r>
      <w:r>
        <w:rPr>
          <w:color w:val="000000"/>
        </w:rPr>
        <w:t>O和</w:t>
      </w:r>
      <w:r>
        <w:rPr>
          <w:color w:val="000000"/>
          <w:vertAlign w:val="superscript"/>
        </w:rPr>
        <w:t>15</w:t>
      </w:r>
      <w:r>
        <w:rPr>
          <w:color w:val="000000"/>
        </w:rPr>
        <w:t>N均不具有放射性，因而不可用于标记蛋白质，则可用于标记的是</w:t>
      </w:r>
      <w:r>
        <w:rPr>
          <w:color w:val="000000"/>
          <w:vertAlign w:val="superscript"/>
        </w:rPr>
        <w:t>14</w:t>
      </w:r>
      <w:r>
        <w:rPr>
          <w:color w:val="000000"/>
        </w:rPr>
        <w:t>C 和</w:t>
      </w:r>
      <w:r>
        <w:rPr>
          <w:color w:val="000000"/>
          <w:vertAlign w:val="superscript"/>
        </w:rPr>
        <w:t>3</w:t>
      </w:r>
      <w:r>
        <w:rPr>
          <w:color w:val="000000"/>
        </w:rPr>
        <w:t>H，即AB正确。</w:t>
      </w:r>
    </w:p>
    <w:p w14:paraId="59CC581B">
      <w:pPr>
        <w:spacing w:line="360" w:lineRule="auto"/>
        <w:jc w:val="left"/>
        <w:textAlignment w:val="center"/>
        <w:rPr>
          <w:color w:val="000000"/>
        </w:rPr>
      </w:pPr>
      <w:r>
        <w:rPr>
          <w:color w:val="000000"/>
        </w:rPr>
        <w:t>故选AB。</w:t>
      </w:r>
    </w:p>
    <w:p w14:paraId="11BE2D7D">
      <w:pPr>
        <w:spacing w:line="360" w:lineRule="auto"/>
        <w:jc w:val="left"/>
        <w:textAlignment w:val="center"/>
        <w:rPr>
          <w:color w:val="000000"/>
        </w:rPr>
      </w:pPr>
      <w:r>
        <w:rPr>
          <w:color w:val="000000"/>
        </w:rPr>
        <w:t>②根据各组实验的检测结果可知，放射性头部不能进入到细胞核中，而放射性尾部可以进入到细胞核中，即亲核蛋白快速进入细胞核依赖于尾部。</w:t>
      </w:r>
    </w:p>
    <w:p w14:paraId="2202F90E">
      <w:pPr>
        <w:spacing w:line="360" w:lineRule="auto"/>
        <w:jc w:val="left"/>
        <w:textAlignment w:val="center"/>
        <w:rPr>
          <w:color w:val="000000"/>
        </w:rPr>
      </w:pPr>
      <w:r>
        <w:rPr>
          <w:color w:val="000000"/>
        </w:rPr>
        <w:t>【小问3详解】</w:t>
      </w:r>
    </w:p>
    <w:p w14:paraId="35397972">
      <w:pPr>
        <w:spacing w:line="360" w:lineRule="auto"/>
        <w:jc w:val="left"/>
        <w:textAlignment w:val="center"/>
        <w:rPr>
          <w:color w:val="000000"/>
        </w:rPr>
      </w:pPr>
      <w:r>
        <w:rPr>
          <w:color w:val="000000"/>
        </w:rPr>
        <w:t>由放射自显影技术检测结果可知，含有尾部的亲核蛋白才可以进入细胞核内，故亲核蛋白进入细胞核依赖于尾部。因此，为了提高抗肿瘤药物的作用效果可以将抗肿瘤药物与亲核蛋白的尾部结合，由亲核蛋白携带药物进入细胞核内。</w:t>
      </w:r>
    </w:p>
    <w:p w14:paraId="554B92CB">
      <w:pPr>
        <w:spacing w:line="360" w:lineRule="auto"/>
        <w:jc w:val="left"/>
        <w:textAlignment w:val="center"/>
        <w:rPr>
          <w:color w:val="000000"/>
        </w:rPr>
      </w:pPr>
      <w:r>
        <w:rPr>
          <w:color w:val="000000"/>
        </w:rPr>
        <w:t xml:space="preserve">16. </w:t>
      </w:r>
      <w:r>
        <w:rPr>
          <w:rFonts w:ascii="宋体" w:hAnsi="宋体" w:eastAsia="宋体" w:cs="宋体"/>
          <w:color w:val="000000"/>
        </w:rPr>
        <w:t>为了研究真核细胞能量供应的调节机制，科研工作者进行了相关研究。</w:t>
      </w:r>
    </w:p>
    <w:p w14:paraId="272BA39C">
      <w:pPr>
        <w:spacing w:line="360" w:lineRule="auto"/>
        <w:jc w:val="left"/>
        <w:textAlignment w:val="center"/>
        <w:rPr>
          <w:color w:val="000000"/>
        </w:rPr>
      </w:pPr>
    </w:p>
    <w:p w14:paraId="5FF753D6">
      <w:pPr>
        <w:spacing w:line="360" w:lineRule="auto"/>
        <w:jc w:val="left"/>
        <w:textAlignment w:val="center"/>
        <w:rPr>
          <w:color w:val="000000"/>
        </w:rPr>
      </w:pPr>
      <w:r>
        <w:rPr>
          <w:color w:val="000000"/>
        </w:rPr>
        <w:drawing>
          <wp:inline distT="0" distB="0" distL="114300" distR="114300">
            <wp:extent cx="5238750" cy="1670050"/>
            <wp:effectExtent l="0" t="0" r="0" b="6350"/>
            <wp:docPr id="100027" name="图片 100027"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W+xqF6OjII7NAx1ODbqMbQ=="/>
                    <pic:cNvPicPr>
                      <a:picLocks noChangeAspect="1"/>
                    </pic:cNvPicPr>
                  </pic:nvPicPr>
                  <pic:blipFill>
                    <a:blip r:embed="rId60"/>
                    <a:stretch>
                      <a:fillRect/>
                    </a:stretch>
                  </pic:blipFill>
                  <pic:spPr>
                    <a:xfrm>
                      <a:off x="0" y="0"/>
                      <a:ext cx="5238750" cy="1670083"/>
                    </a:xfrm>
                    <a:prstGeom prst="rect">
                      <a:avLst/>
                    </a:prstGeom>
                  </pic:spPr>
                </pic:pic>
              </a:graphicData>
            </a:graphic>
          </wp:inline>
        </w:drawing>
      </w:r>
    </w:p>
    <w:p w14:paraId="13275644">
      <w:pPr>
        <w:spacing w:line="36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 xml:space="preserve">1 </w:t>
      </w:r>
      <w:r>
        <w:rPr>
          <w:rFonts w:ascii="宋体" w:hAnsi="宋体" w:eastAsia="宋体" w:cs="宋体"/>
          <w:color w:val="000000"/>
        </w:rPr>
        <w:t>是细胞中葡萄糖和亮氨酸的代谢过程模式图，虚线框中的代谢途径是发生在线粒体中</w:t>
      </w:r>
      <w:r>
        <w:rPr>
          <w:color w:val="000000"/>
        </w:rPr>
        <w:t>______________________</w:t>
      </w:r>
      <w:r>
        <w:rPr>
          <w:rFonts w:ascii="宋体" w:hAnsi="宋体" w:eastAsia="宋体" w:cs="宋体"/>
          <w:color w:val="000000"/>
        </w:rPr>
        <w:t>阶段的反应。</w:t>
      </w:r>
    </w:p>
    <w:p w14:paraId="4A3A12CD">
      <w:pPr>
        <w:spacing w:line="360" w:lineRule="auto"/>
        <w:jc w:val="left"/>
        <w:textAlignment w:val="center"/>
        <w:rPr>
          <w:color w:val="000000"/>
        </w:rPr>
      </w:pPr>
      <w:r>
        <w:rPr>
          <w:color w:val="000000"/>
        </w:rPr>
        <w:t>（2）</w:t>
      </w:r>
      <w:r>
        <w:rPr>
          <w:rFonts w:ascii="宋体" w:hAnsi="宋体" w:eastAsia="宋体" w:cs="宋体"/>
          <w:color w:val="000000"/>
        </w:rPr>
        <w:t>亮氨酸可通过</w:t>
      </w:r>
      <w:r>
        <w:rPr>
          <w:rFonts w:ascii="Times New Roman" w:hAnsi="Times New Roman" w:eastAsia="Times New Roman" w:cs="Times New Roman"/>
          <w:color w:val="000000"/>
        </w:rPr>
        <w:t>②</w:t>
      </w:r>
      <w:r>
        <w:rPr>
          <w:rFonts w:ascii="宋体" w:hAnsi="宋体" w:eastAsia="宋体" w:cs="宋体"/>
          <w:color w:val="000000"/>
        </w:rPr>
        <w:t>过程转化成</w:t>
      </w:r>
      <w:r>
        <w:rPr>
          <w:color w:val="000000"/>
        </w:rPr>
        <w:t>____________________</w:t>
      </w:r>
      <w:r>
        <w:rPr>
          <w:rFonts w:ascii="宋体" w:hAnsi="宋体" w:eastAsia="宋体" w:cs="宋体"/>
          <w:color w:val="000000"/>
        </w:rPr>
        <w:t>，然后进入柠檬酸循环完成物质的氧化分解，也可通过</w:t>
      </w:r>
      <w:r>
        <w:rPr>
          <w:rFonts w:ascii="Times New Roman" w:hAnsi="Times New Roman" w:eastAsia="Times New Roman" w:cs="Times New Roman"/>
          <w:color w:val="000000"/>
        </w:rPr>
        <w:t>③</w:t>
      </w:r>
      <w:r>
        <w:rPr>
          <w:color w:val="000000"/>
        </w:rPr>
        <w:t>____________________</w:t>
      </w:r>
      <w:r>
        <w:rPr>
          <w:rFonts w:ascii="宋体" w:hAnsi="宋体" w:eastAsia="宋体" w:cs="宋体"/>
          <w:color w:val="000000"/>
        </w:rPr>
        <w:t>过程生成蛋白质。</w:t>
      </w:r>
    </w:p>
    <w:p w14:paraId="0DEDCCD0">
      <w:pPr>
        <w:spacing w:line="360" w:lineRule="auto"/>
        <w:jc w:val="left"/>
        <w:textAlignment w:val="center"/>
        <w:rPr>
          <w:color w:val="000000"/>
        </w:rPr>
      </w:pPr>
      <w:r>
        <w:rPr>
          <w:color w:val="000000"/>
        </w:rPr>
        <w:t>（3）</w:t>
      </w:r>
      <w:r>
        <w:rPr>
          <w:rFonts w:ascii="宋体" w:hAnsi="宋体" w:eastAsia="宋体" w:cs="宋体"/>
          <w:color w:val="000000"/>
        </w:rPr>
        <w:t>细胞中</w:t>
      </w:r>
      <w:r>
        <w:rPr>
          <w:rFonts w:ascii="Times New Roman" w:hAnsi="Times New Roman" w:eastAsia="Times New Roman" w:cs="Times New Roman"/>
          <w:color w:val="000000"/>
        </w:rPr>
        <w:t>L</w:t>
      </w:r>
      <w:r>
        <w:rPr>
          <w:rFonts w:ascii="宋体" w:hAnsi="宋体" w:eastAsia="宋体" w:cs="宋体"/>
          <w:color w:val="000000"/>
        </w:rPr>
        <w:t>酶可感知葡萄糖的含量，在高浓度葡萄糖条件下，</w:t>
      </w:r>
      <w:r>
        <w:rPr>
          <w:rFonts w:ascii="Times New Roman" w:hAnsi="Times New Roman" w:eastAsia="Times New Roman" w:cs="Times New Roman"/>
          <w:color w:val="000000"/>
        </w:rPr>
        <w:t>L</w:t>
      </w:r>
      <w:r>
        <w:rPr>
          <w:rFonts w:ascii="宋体" w:hAnsi="宋体" w:eastAsia="宋体" w:cs="宋体"/>
          <w:color w:val="000000"/>
        </w:rPr>
        <w:t>酶将与</w:t>
      </w:r>
      <w:r>
        <w:rPr>
          <w:rFonts w:ascii="Times New Roman" w:hAnsi="Times New Roman" w:eastAsia="Times New Roman" w:cs="Times New Roman"/>
          <w:color w:val="000000"/>
        </w:rPr>
        <w:t xml:space="preserve">ATP </w:t>
      </w:r>
      <w:r>
        <w:rPr>
          <w:rFonts w:ascii="宋体" w:hAnsi="宋体" w:eastAsia="宋体" w:cs="宋体"/>
          <w:color w:val="000000"/>
        </w:rPr>
        <w:t>和亮氨酸结合</w:t>
      </w:r>
      <w:r>
        <w:rPr>
          <w:rFonts w:ascii="Times New Roman" w:hAnsi="Times New Roman" w:eastAsia="Times New Roman" w:cs="Times New Roman"/>
          <w:color w:val="000000"/>
        </w:rPr>
        <w:t>(</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，促进</w:t>
      </w:r>
      <w:r>
        <w:rPr>
          <w:color w:val="000000"/>
        </w:rPr>
        <w:t>__________</w:t>
      </w:r>
      <w:r>
        <w:rPr>
          <w:rFonts w:ascii="宋体" w:hAnsi="宋体" w:eastAsia="宋体" w:cs="宋体"/>
          <w:color w:val="000000"/>
        </w:rPr>
        <w:t>与亮氨酸结合，进而完成蛋白质合成。</w:t>
      </w:r>
      <w:r>
        <w:rPr>
          <w:rFonts w:ascii="Times New Roman" w:hAnsi="Times New Roman" w:eastAsia="Times New Roman" w:cs="Times New Roman"/>
          <w:color w:val="000000"/>
        </w:rPr>
        <w:t>L</w:t>
      </w:r>
      <w:r>
        <w:rPr>
          <w:rFonts w:ascii="宋体" w:hAnsi="宋体" w:eastAsia="宋体" w:cs="宋体"/>
          <w:color w:val="000000"/>
        </w:rPr>
        <w:t>酶对高浓度葡萄糖的感知，增强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填图</w:t>
      </w:r>
      <w:r>
        <w:rPr>
          <w:rFonts w:ascii="Times New Roman" w:hAnsi="Times New Roman" w:eastAsia="Times New Roman" w:cs="Times New Roman"/>
          <w:color w:val="000000"/>
        </w:rPr>
        <w:t>1</w:t>
      </w:r>
      <w:r>
        <w:rPr>
          <w:rFonts w:ascii="宋体" w:hAnsi="宋体" w:eastAsia="宋体" w:cs="宋体"/>
          <w:color w:val="000000"/>
        </w:rPr>
        <w:t>中序号</w:t>
      </w:r>
      <w:r>
        <w:rPr>
          <w:rFonts w:ascii="Times New Roman" w:hAnsi="Times New Roman" w:eastAsia="Times New Roman" w:cs="Times New Roman"/>
          <w:color w:val="000000"/>
        </w:rPr>
        <w:t>)</w:t>
      </w:r>
      <w:r>
        <w:rPr>
          <w:rFonts w:ascii="宋体" w:hAnsi="宋体" w:eastAsia="宋体" w:cs="宋体"/>
          <w:color w:val="000000"/>
        </w:rPr>
        <w:t>过程，抑制</w:t>
      </w:r>
      <w:r>
        <w:rPr>
          <w:color w:val="000000"/>
        </w:rPr>
        <w:t>______</w:t>
      </w:r>
      <w:r>
        <w:rPr>
          <w:rFonts w:ascii="Times New Roman" w:hAnsi="Times New Roman" w:eastAsia="Times New Roman" w:cs="Times New Roman"/>
          <w:color w:val="000000"/>
        </w:rPr>
        <w:t>(</w:t>
      </w:r>
      <w:r>
        <w:rPr>
          <w:rFonts w:ascii="宋体" w:hAnsi="宋体" w:eastAsia="宋体" w:cs="宋体"/>
          <w:color w:val="000000"/>
        </w:rPr>
        <w:t>填图</w:t>
      </w:r>
      <w:r>
        <w:rPr>
          <w:rFonts w:ascii="Times New Roman" w:hAnsi="Times New Roman" w:eastAsia="Times New Roman" w:cs="Times New Roman"/>
          <w:color w:val="000000"/>
        </w:rPr>
        <w:t>1</w:t>
      </w:r>
      <w:r>
        <w:rPr>
          <w:rFonts w:ascii="宋体" w:hAnsi="宋体" w:eastAsia="宋体" w:cs="宋体"/>
          <w:color w:val="000000"/>
        </w:rPr>
        <w:t>中序号</w:t>
      </w:r>
      <w:r>
        <w:rPr>
          <w:rFonts w:ascii="Times New Roman" w:hAnsi="Times New Roman" w:eastAsia="Times New Roman" w:cs="Times New Roman"/>
          <w:color w:val="000000"/>
        </w:rPr>
        <w:t>)</w:t>
      </w:r>
      <w:r>
        <w:rPr>
          <w:rFonts w:ascii="宋体" w:hAnsi="宋体" w:eastAsia="宋体" w:cs="宋体"/>
          <w:color w:val="000000"/>
        </w:rPr>
        <w:t>过程。</w:t>
      </w:r>
    </w:p>
    <w:p w14:paraId="1EA21235">
      <w:pPr>
        <w:spacing w:line="360" w:lineRule="auto"/>
        <w:jc w:val="left"/>
        <w:textAlignment w:val="center"/>
        <w:rPr>
          <w:color w:val="000000"/>
        </w:rPr>
      </w:pPr>
      <w:r>
        <w:rPr>
          <w:color w:val="000000"/>
        </w:rPr>
        <w:t>（4）</w:t>
      </w:r>
      <w:r>
        <w:rPr>
          <w:rFonts w:ascii="宋体" w:hAnsi="宋体" w:eastAsia="宋体" w:cs="宋体"/>
          <w:color w:val="000000"/>
        </w:rPr>
        <w:t>基于前期大量研究，科研人员对</w:t>
      </w:r>
      <w:r>
        <w:rPr>
          <w:rFonts w:ascii="Times New Roman" w:hAnsi="Times New Roman" w:eastAsia="Times New Roman" w:cs="Times New Roman"/>
          <w:color w:val="000000"/>
        </w:rPr>
        <w:t>L</w:t>
      </w:r>
      <w:r>
        <w:rPr>
          <w:rFonts w:ascii="宋体" w:hAnsi="宋体" w:eastAsia="宋体" w:cs="宋体"/>
          <w:color w:val="000000"/>
        </w:rPr>
        <w:t>酶与亮氨酸和</w:t>
      </w:r>
      <w:r>
        <w:rPr>
          <w:rFonts w:ascii="Times New Roman" w:hAnsi="Times New Roman" w:eastAsia="Times New Roman" w:cs="Times New Roman"/>
          <w:color w:val="000000"/>
        </w:rPr>
        <w:t>ATP</w:t>
      </w:r>
      <w:r>
        <w:rPr>
          <w:rFonts w:ascii="宋体" w:hAnsi="宋体" w:eastAsia="宋体" w:cs="宋体"/>
          <w:color w:val="000000"/>
        </w:rPr>
        <w:t>的结合</w:t>
      </w:r>
      <w:r>
        <w:rPr>
          <w:rFonts w:ascii="Times New Roman" w:hAnsi="Times New Roman" w:eastAsia="Times New Roman" w:cs="Times New Roman"/>
          <w:color w:val="000000"/>
        </w:rPr>
        <w:t>(</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提出两种假设。</w:t>
      </w:r>
    </w:p>
    <w:p w14:paraId="7A6049FA">
      <w:pPr>
        <w:spacing w:line="360" w:lineRule="auto"/>
        <w:jc w:val="left"/>
        <w:textAlignment w:val="center"/>
        <w:rPr>
          <w:color w:val="000000"/>
        </w:rPr>
      </w:pPr>
      <w:r>
        <w:rPr>
          <w:rFonts w:ascii="宋体" w:hAnsi="宋体" w:eastAsia="宋体" w:cs="宋体"/>
          <w:color w:val="000000"/>
        </w:rPr>
        <w:t>假设</w:t>
      </w:r>
      <w:r>
        <w:rPr>
          <w:rFonts w:ascii="Times New Roman" w:hAnsi="Times New Roman" w:eastAsia="Times New Roman" w:cs="Times New Roman"/>
          <w:color w:val="000000"/>
        </w:rPr>
        <w:t>Ⅰ</w:t>
      </w:r>
      <w:r>
        <w:rPr>
          <w:rFonts w:ascii="宋体" w:hAnsi="宋体" w:eastAsia="宋体" w:cs="宋体"/>
          <w:color w:val="000000"/>
        </w:rPr>
        <w:t>：亮氨酸和</w:t>
      </w:r>
      <w:r>
        <w:rPr>
          <w:rFonts w:ascii="Times New Roman" w:hAnsi="Times New Roman" w:eastAsia="Times New Roman" w:cs="Times New Roman"/>
          <w:color w:val="000000"/>
        </w:rPr>
        <w:t xml:space="preserve"> ATP </w:t>
      </w:r>
      <w:r>
        <w:rPr>
          <w:rFonts w:ascii="宋体" w:hAnsi="宋体" w:eastAsia="宋体" w:cs="宋体"/>
          <w:color w:val="000000"/>
        </w:rPr>
        <w:t>竞争结合</w:t>
      </w:r>
      <w:r>
        <w:rPr>
          <w:rFonts w:ascii="Times New Roman" w:hAnsi="Times New Roman" w:eastAsia="Times New Roman" w:cs="Times New Roman"/>
          <w:color w:val="000000"/>
        </w:rPr>
        <w:t>L</w:t>
      </w:r>
      <w:r>
        <w:rPr>
          <w:rFonts w:ascii="宋体" w:hAnsi="宋体" w:eastAsia="宋体" w:cs="宋体"/>
          <w:color w:val="000000"/>
        </w:rPr>
        <w:t>酶的位点</w:t>
      </w:r>
      <w:r>
        <w:rPr>
          <w:rFonts w:ascii="Times New Roman" w:hAnsi="Times New Roman" w:eastAsia="Times New Roman" w:cs="Times New Roman"/>
          <w:color w:val="000000"/>
        </w:rPr>
        <w:t xml:space="preserve"> 2</w:t>
      </w:r>
      <w:r>
        <w:rPr>
          <w:rFonts w:ascii="宋体" w:hAnsi="宋体" w:eastAsia="宋体" w:cs="宋体"/>
          <w:color w:val="000000"/>
        </w:rPr>
        <w:t>；</w:t>
      </w:r>
    </w:p>
    <w:p w14:paraId="24CAFEAC">
      <w:pPr>
        <w:spacing w:line="360" w:lineRule="auto"/>
        <w:jc w:val="left"/>
        <w:textAlignment w:val="center"/>
        <w:rPr>
          <w:color w:val="000000"/>
        </w:rPr>
      </w:pPr>
      <w:r>
        <w:rPr>
          <w:rFonts w:ascii="宋体" w:hAnsi="宋体" w:eastAsia="宋体" w:cs="宋体"/>
          <w:color w:val="000000"/>
        </w:rPr>
        <w:t>假设</w:t>
      </w:r>
      <w:r>
        <w:rPr>
          <w:rFonts w:ascii="Times New Roman" w:hAnsi="Times New Roman" w:eastAsia="Times New Roman" w:cs="Times New Roman"/>
          <w:color w:val="000000"/>
        </w:rPr>
        <w:t>Ⅱ</w:t>
      </w:r>
      <w:r>
        <w:rPr>
          <w:rFonts w:ascii="宋体" w:hAnsi="宋体" w:eastAsia="宋体" w:cs="宋体"/>
          <w:color w:val="000000"/>
        </w:rPr>
        <w:t>：</w:t>
      </w:r>
      <w:r>
        <w:rPr>
          <w:rFonts w:ascii="Times New Roman" w:hAnsi="Times New Roman" w:eastAsia="Times New Roman" w:cs="Times New Roman"/>
          <w:color w:val="000000"/>
        </w:rPr>
        <w:t>L</w:t>
      </w:r>
      <w:r>
        <w:rPr>
          <w:rFonts w:ascii="宋体" w:hAnsi="宋体" w:eastAsia="宋体" w:cs="宋体"/>
          <w:color w:val="000000"/>
        </w:rPr>
        <w:t>酶的位点</w:t>
      </w:r>
      <w:r>
        <w:rPr>
          <w:rFonts w:ascii="Times New Roman" w:hAnsi="Times New Roman" w:eastAsia="Times New Roman" w:cs="Times New Roman"/>
          <w:color w:val="000000"/>
        </w:rPr>
        <w:t xml:space="preserve">2 </w:t>
      </w:r>
      <w:r>
        <w:rPr>
          <w:rFonts w:ascii="宋体" w:hAnsi="宋体" w:eastAsia="宋体" w:cs="宋体"/>
          <w:color w:val="000000"/>
        </w:rPr>
        <w:t>与</w:t>
      </w:r>
      <w:r>
        <w:rPr>
          <w:rFonts w:ascii="Times New Roman" w:hAnsi="Times New Roman" w:eastAsia="Times New Roman" w:cs="Times New Roman"/>
          <w:color w:val="000000"/>
        </w:rPr>
        <w:t>ATP</w:t>
      </w:r>
      <w:r>
        <w:rPr>
          <w:rFonts w:ascii="宋体" w:hAnsi="宋体" w:eastAsia="宋体" w:cs="宋体"/>
          <w:color w:val="000000"/>
        </w:rPr>
        <w:t>结合影响</w:t>
      </w:r>
      <w:r>
        <w:rPr>
          <w:rFonts w:ascii="Times New Roman" w:hAnsi="Times New Roman" w:eastAsia="Times New Roman" w:cs="Times New Roman"/>
          <w:color w:val="000000"/>
        </w:rPr>
        <w:t xml:space="preserve">L </w:t>
      </w:r>
      <w:r>
        <w:rPr>
          <w:rFonts w:ascii="宋体" w:hAnsi="宋体" w:eastAsia="宋体" w:cs="宋体"/>
          <w:color w:val="000000"/>
        </w:rPr>
        <w:t>酶位点</w:t>
      </w:r>
      <w:r>
        <w:rPr>
          <w:rFonts w:ascii="Times New Roman" w:hAnsi="Times New Roman" w:eastAsia="Times New Roman" w:cs="Times New Roman"/>
          <w:color w:val="000000"/>
        </w:rPr>
        <w:t>1</w:t>
      </w:r>
      <w:r>
        <w:rPr>
          <w:rFonts w:ascii="宋体" w:hAnsi="宋体" w:eastAsia="宋体" w:cs="宋体"/>
          <w:color w:val="000000"/>
        </w:rPr>
        <w:t>与亮氨酸的结合。</w:t>
      </w:r>
    </w:p>
    <w:p w14:paraId="253B48A7">
      <w:pPr>
        <w:spacing w:line="360" w:lineRule="auto"/>
        <w:jc w:val="left"/>
        <w:textAlignment w:val="center"/>
        <w:rPr>
          <w:color w:val="000000"/>
        </w:rPr>
      </w:pPr>
      <w:r>
        <w:rPr>
          <w:rFonts w:ascii="宋体" w:hAnsi="宋体" w:eastAsia="宋体" w:cs="宋体"/>
          <w:color w:val="000000"/>
        </w:rPr>
        <w:t>为验证假设，科研人员针对位点</w:t>
      </w:r>
      <w:r>
        <w:rPr>
          <w:rFonts w:ascii="Times New Roman" w:hAnsi="Times New Roman" w:eastAsia="Times New Roman" w:cs="Times New Roman"/>
          <w:color w:val="000000"/>
        </w:rPr>
        <w:t>1</w:t>
      </w:r>
      <w:r>
        <w:rPr>
          <w:rFonts w:ascii="宋体" w:hAnsi="宋体" w:eastAsia="宋体" w:cs="宋体"/>
          <w:color w:val="000000"/>
        </w:rPr>
        <w:t>和位点</w:t>
      </w:r>
      <w:r>
        <w:rPr>
          <w:rFonts w:ascii="Times New Roman" w:hAnsi="Times New Roman" w:eastAsia="Times New Roman" w:cs="Times New Roman"/>
          <w:color w:val="000000"/>
        </w:rPr>
        <w:t>2</w:t>
      </w:r>
      <w:r>
        <w:rPr>
          <w:rFonts w:ascii="宋体" w:hAnsi="宋体" w:eastAsia="宋体" w:cs="宋体"/>
          <w:color w:val="000000"/>
        </w:rPr>
        <w:t>分别制备出相应突变体细胞</w:t>
      </w:r>
      <w:r>
        <w:rPr>
          <w:rFonts w:ascii="Times New Roman" w:hAnsi="Times New Roman" w:eastAsia="Times New Roman" w:cs="Times New Roman"/>
          <w:color w:val="000000"/>
        </w:rPr>
        <w:t>L1</w:t>
      </w:r>
      <w:r>
        <w:rPr>
          <w:rFonts w:ascii="宋体" w:hAnsi="宋体" w:eastAsia="宋体" w:cs="宋体"/>
          <w:color w:val="000000"/>
        </w:rPr>
        <w:t>和突变体细胞</w:t>
      </w:r>
      <w:r>
        <w:rPr>
          <w:rFonts w:ascii="Times New Roman" w:hAnsi="Times New Roman" w:eastAsia="Times New Roman" w:cs="Times New Roman"/>
          <w:color w:val="000000"/>
        </w:rPr>
        <w:t>L2</w:t>
      </w:r>
      <w:r>
        <w:rPr>
          <w:rFonts w:ascii="宋体" w:hAnsi="宋体" w:eastAsia="宋体" w:cs="宋体"/>
          <w:color w:val="000000"/>
        </w:rPr>
        <w:t>，在不同条件下进行实验后检测放射性强度，检测结果如图</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所示。</w:t>
      </w:r>
    </w:p>
    <w:p w14:paraId="216C9BC3">
      <w:pPr>
        <w:spacing w:line="360" w:lineRule="auto"/>
        <w:jc w:val="left"/>
        <w:textAlignment w:val="center"/>
        <w:rPr>
          <w:color w:val="000000"/>
        </w:rPr>
      </w:pPr>
      <w:r>
        <w:rPr>
          <w:color w:val="000000"/>
        </w:rPr>
        <w:drawing>
          <wp:inline distT="0" distB="0" distL="114300" distR="114300">
            <wp:extent cx="5162550" cy="2800350"/>
            <wp:effectExtent l="0" t="0" r="0" b="0"/>
            <wp:docPr id="100029" name="图片 100029" descr="学科网(www.zxxk.com)--教育资源门户，提供试卷、教案、课件、论文、素材以及各类教学资源下载，还有大量而丰富的教学相关资讯！ W+xqF6OjII7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W+xqF6OjII7NAx1ODbqMbQ=="/>
                    <pic:cNvPicPr>
                      <a:picLocks noChangeAspect="1"/>
                    </pic:cNvPicPr>
                  </pic:nvPicPr>
                  <pic:blipFill>
                    <a:blip r:embed="rId61"/>
                    <a:stretch>
                      <a:fillRect/>
                    </a:stretch>
                  </pic:blipFill>
                  <pic:spPr>
                    <a:xfrm>
                      <a:off x="0" y="0"/>
                      <a:ext cx="5162550" cy="2800350"/>
                    </a:xfrm>
                    <a:prstGeom prst="rect">
                      <a:avLst/>
                    </a:prstGeom>
                  </pic:spPr>
                </pic:pic>
              </a:graphicData>
            </a:graphic>
          </wp:inline>
        </w:drawing>
      </w:r>
    </w:p>
    <w:p w14:paraId="0F1EF354">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图</w:t>
      </w:r>
      <w:r>
        <w:rPr>
          <w:rFonts w:ascii="Times New Roman" w:hAnsi="Times New Roman" w:eastAsia="Times New Roman" w:cs="Times New Roman"/>
          <w:color w:val="000000"/>
        </w:rPr>
        <w:t xml:space="preserve"> 3 </w:t>
      </w:r>
      <w:r>
        <w:rPr>
          <w:rFonts w:ascii="宋体" w:hAnsi="宋体" w:eastAsia="宋体" w:cs="宋体"/>
          <w:color w:val="000000"/>
        </w:rPr>
        <w:t>加入</w:t>
      </w:r>
      <w:r>
        <w:object>
          <v:shape id="_x0000_i1053" o:spt="75" alt="学科网(www.zxxk.com)--教育资源门户，提供试卷、教案、课件、论文、素材以及各类教学资源下载，还有大量而丰富的教学相关资讯！ W+xqF6OjII7NAx1ODbqMbQ==" type="#_x0000_t75" style="height:20.25pt;width:156.75pt;" o:ole="t" filled="f" o:preferrelative="t" stroked="f" coordsize="21600,21600">
            <v:path/>
            <v:fill on="f" focussize="0,0"/>
            <v:stroke on="f" joinstyle="miter"/>
            <v:imagedata r:id="rId63" o:title="eqId220bab159c4429ca2f71e4e3eae1bfc0"/>
            <o:lock v:ext="edit" aspectratio="t"/>
            <w10:wrap type="none"/>
            <w10:anchorlock/>
          </v:shape>
          <o:OLEObject Type="Embed" ProgID="Equation.DSMT4" ShapeID="_x0000_i1053" DrawAspect="Content" ObjectID="_1468075753" r:id="rId62">
            <o:LockedField>false</o:LockedField>
          </o:OLEObject>
        </w:object>
      </w:r>
      <w:r>
        <w:rPr>
          <w:rFonts w:ascii="宋体" w:hAnsi="宋体" w:eastAsia="宋体" w:cs="宋体"/>
          <w:color w:val="000000"/>
        </w:rPr>
        <w:t>可明显降低野生型放射性相对值，由此可知</w:t>
      </w:r>
      <w:r>
        <w:rPr>
          <w:color w:val="000000"/>
        </w:rPr>
        <w:t>_____________</w:t>
      </w:r>
      <w:r>
        <w:rPr>
          <w:rFonts w:ascii="宋体" w:hAnsi="宋体" w:eastAsia="宋体" w:cs="宋体"/>
          <w:color w:val="000000"/>
        </w:rPr>
        <w:t>竞争结合</w:t>
      </w:r>
      <w:r>
        <w:rPr>
          <w:rFonts w:ascii="Times New Roman" w:hAnsi="Times New Roman" w:eastAsia="Times New Roman" w:cs="Times New Roman"/>
          <w:color w:val="000000"/>
        </w:rPr>
        <w:t>L</w:t>
      </w:r>
      <w:r>
        <w:rPr>
          <w:rFonts w:ascii="宋体" w:hAnsi="宋体" w:eastAsia="宋体" w:cs="宋体"/>
          <w:color w:val="000000"/>
        </w:rPr>
        <w:t>酶；图</w:t>
      </w:r>
      <w:r>
        <w:rPr>
          <w:rFonts w:ascii="Times New Roman" w:hAnsi="Times New Roman" w:eastAsia="Times New Roman" w:cs="Times New Roman"/>
          <w:color w:val="000000"/>
        </w:rPr>
        <w:t>4</w:t>
      </w:r>
      <w:r>
        <w:rPr>
          <w:rFonts w:ascii="宋体" w:hAnsi="宋体" w:eastAsia="宋体" w:cs="宋体"/>
          <w:color w:val="000000"/>
        </w:rPr>
        <w:t>数据同理可知。据此数据推测</w:t>
      </w:r>
      <w:r>
        <w:rPr>
          <w:rFonts w:ascii="Times New Roman" w:hAnsi="Times New Roman" w:eastAsia="Times New Roman" w:cs="Times New Roman"/>
          <w:color w:val="000000"/>
        </w:rPr>
        <w:t>L</w:t>
      </w:r>
      <w:r>
        <w:rPr>
          <w:rFonts w:ascii="宋体" w:hAnsi="宋体" w:eastAsia="宋体" w:cs="宋体"/>
          <w:color w:val="000000"/>
        </w:rPr>
        <w:t>酶与亮氨酸和</w:t>
      </w:r>
      <w:r>
        <w:rPr>
          <w:rFonts w:ascii="Times New Roman" w:hAnsi="Times New Roman" w:eastAsia="Times New Roman" w:cs="Times New Roman"/>
          <w:color w:val="000000"/>
        </w:rPr>
        <w:t xml:space="preserve">ATP </w:t>
      </w:r>
      <w:r>
        <w:rPr>
          <w:rFonts w:ascii="宋体" w:hAnsi="宋体" w:eastAsia="宋体" w:cs="宋体"/>
          <w:color w:val="000000"/>
        </w:rPr>
        <w:t>特异性结合。</w:t>
      </w:r>
    </w:p>
    <w:p w14:paraId="6D901EF4">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上述实验结果中，支持假设</w:t>
      </w:r>
      <w:r>
        <w:rPr>
          <w:color w:val="000000"/>
        </w:rPr>
        <w:t>_____</w:t>
      </w:r>
      <w:r>
        <w:rPr>
          <w:rFonts w:ascii="宋体" w:hAnsi="宋体" w:eastAsia="宋体" w:cs="宋体"/>
          <w:color w:val="000000"/>
        </w:rPr>
        <w:t>。</w:t>
      </w:r>
    </w:p>
    <w:p w14:paraId="1B07DDE8">
      <w:pPr>
        <w:spacing w:line="360" w:lineRule="auto"/>
        <w:jc w:val="left"/>
        <w:textAlignment w:val="center"/>
        <w:rPr>
          <w:color w:val="000000"/>
        </w:rPr>
      </w:pPr>
      <w:r>
        <w:rPr>
          <w:color w:val="000000"/>
        </w:rPr>
        <w:t>（5）</w:t>
      </w:r>
      <w:r>
        <w:rPr>
          <w:rFonts w:ascii="宋体" w:hAnsi="宋体" w:eastAsia="宋体" w:cs="宋体"/>
          <w:color w:val="000000"/>
        </w:rPr>
        <w:t>进一步研究发现，在缺乏葡萄糖条件下细胞的能量供应具体机制：细胞中</w:t>
      </w:r>
      <w:r>
        <w:rPr>
          <w:rFonts w:ascii="Times New Roman" w:hAnsi="Times New Roman" w:eastAsia="Times New Roman" w:cs="Times New Roman"/>
          <w:color w:val="000000"/>
        </w:rPr>
        <w:t>L</w:t>
      </w:r>
      <w:r>
        <w:rPr>
          <w:rFonts w:ascii="宋体" w:hAnsi="宋体" w:eastAsia="宋体" w:cs="宋体"/>
          <w:color w:val="000000"/>
        </w:rPr>
        <w:t>酶可感知葡萄糖的含量，在低浓度葡萄糖条件下，</w:t>
      </w:r>
      <w:r>
        <w:rPr>
          <w:rFonts w:ascii="Times New Roman" w:hAnsi="Times New Roman" w:eastAsia="Times New Roman" w:cs="Times New Roman"/>
          <w:color w:val="000000"/>
        </w:rPr>
        <w:t xml:space="preserve">  L</w:t>
      </w:r>
      <w:r>
        <w:rPr>
          <w:rFonts w:ascii="宋体" w:hAnsi="宋体" w:eastAsia="宋体" w:cs="宋体"/>
          <w:color w:val="000000"/>
        </w:rPr>
        <w:t>酶位点</w:t>
      </w:r>
      <w:r>
        <w:rPr>
          <w:color w:val="000000"/>
        </w:rPr>
        <w:t>_________</w:t>
      </w:r>
      <w:r>
        <w:rPr>
          <w:rFonts w:ascii="宋体" w:hAnsi="宋体" w:eastAsia="宋体" w:cs="宋体"/>
          <w:color w:val="000000"/>
        </w:rPr>
        <w:t>发生磷酸化，无法与</w:t>
      </w:r>
      <w:r>
        <w:rPr>
          <w:rFonts w:ascii="Times New Roman" w:hAnsi="Times New Roman" w:eastAsia="Times New Roman" w:cs="Times New Roman"/>
          <w:color w:val="000000"/>
        </w:rPr>
        <w:t>ATP</w:t>
      </w:r>
      <w:r>
        <w:rPr>
          <w:rFonts w:ascii="宋体" w:hAnsi="宋体" w:eastAsia="宋体" w:cs="宋体"/>
          <w:color w:val="000000"/>
        </w:rPr>
        <w:t>结合，进而</w:t>
      </w:r>
      <w:r>
        <w:rPr>
          <w:color w:val="000000"/>
        </w:rPr>
        <w:t>__________</w:t>
      </w:r>
      <w:r>
        <w:rPr>
          <w:rFonts w:ascii="Times New Roman" w:hAnsi="Times New Roman" w:eastAsia="Times New Roman" w:cs="Times New Roman"/>
          <w:color w:val="000000"/>
        </w:rPr>
        <w:t>(</w:t>
      </w:r>
      <w:r>
        <w:rPr>
          <w:rFonts w:ascii="宋体" w:hAnsi="宋体" w:eastAsia="宋体" w:cs="宋体"/>
          <w:color w:val="000000"/>
        </w:rPr>
        <w:t>增加、降低</w:t>
      </w:r>
      <w:r>
        <w:rPr>
          <w:rFonts w:ascii="Times New Roman" w:hAnsi="Times New Roman" w:eastAsia="Times New Roman" w:cs="Times New Roman"/>
          <w:color w:val="000000"/>
        </w:rPr>
        <w:t>)</w:t>
      </w:r>
      <w:r>
        <w:rPr>
          <w:rFonts w:ascii="宋体" w:hAnsi="宋体" w:eastAsia="宋体" w:cs="宋体"/>
          <w:color w:val="000000"/>
        </w:rPr>
        <w:t>了</w:t>
      </w:r>
      <w:r>
        <w:rPr>
          <w:rFonts w:ascii="Times New Roman" w:hAnsi="Times New Roman" w:eastAsia="Times New Roman" w:cs="Times New Roman"/>
          <w:color w:val="000000"/>
        </w:rPr>
        <w:t>L</w:t>
      </w:r>
      <w:r>
        <w:rPr>
          <w:rFonts w:ascii="宋体" w:hAnsi="宋体" w:eastAsia="宋体" w:cs="宋体"/>
          <w:color w:val="000000"/>
        </w:rPr>
        <w:t>酶位点</w:t>
      </w:r>
      <w:r>
        <w:rPr>
          <w:rFonts w:ascii="Times New Roman" w:hAnsi="Times New Roman" w:eastAsia="Times New Roman" w:cs="Times New Roman"/>
          <w:color w:val="000000"/>
        </w:rPr>
        <w:t>1</w:t>
      </w:r>
      <w:r>
        <w:rPr>
          <w:rFonts w:ascii="宋体" w:hAnsi="宋体" w:eastAsia="宋体" w:cs="宋体"/>
          <w:color w:val="000000"/>
        </w:rPr>
        <w:t>与亮氨酸的结合，从而抑制了图</w:t>
      </w:r>
      <w:r>
        <w:rPr>
          <w:rFonts w:ascii="Times New Roman" w:hAnsi="Times New Roman" w:eastAsia="Times New Roman" w:cs="Times New Roman"/>
          <w:color w:val="000000"/>
        </w:rPr>
        <w:t xml:space="preserve">1 </w:t>
      </w:r>
      <w:r>
        <w:rPr>
          <w:rFonts w:ascii="宋体" w:hAnsi="宋体" w:eastAsia="宋体" w:cs="宋体"/>
          <w:color w:val="000000"/>
        </w:rPr>
        <w:t>中的</w:t>
      </w:r>
      <w:r>
        <w:rPr>
          <w:rFonts w:ascii="Times New Roman" w:hAnsi="Times New Roman" w:eastAsia="Times New Roman" w:cs="Times New Roman"/>
          <w:color w:val="000000"/>
        </w:rPr>
        <w:t>③</w:t>
      </w:r>
      <w:r>
        <w:rPr>
          <w:rFonts w:ascii="宋体" w:hAnsi="宋体" w:eastAsia="宋体" w:cs="宋体"/>
          <w:color w:val="000000"/>
        </w:rPr>
        <w:t>过程，亮氨酸更多进入</w:t>
      </w:r>
      <w:r>
        <w:rPr>
          <w:rFonts w:ascii="Times New Roman" w:hAnsi="Times New Roman" w:eastAsia="Times New Roman" w:cs="Times New Roman"/>
          <w:color w:val="000000"/>
        </w:rPr>
        <w:t>②</w:t>
      </w:r>
      <w:r>
        <w:rPr>
          <w:rFonts w:ascii="宋体" w:hAnsi="宋体" w:eastAsia="宋体" w:cs="宋体"/>
          <w:color w:val="000000"/>
        </w:rPr>
        <w:t>过程，参与氧化分解释放能量。</w:t>
      </w:r>
    </w:p>
    <w:p w14:paraId="6803A4E3">
      <w:pPr>
        <w:spacing w:line="360" w:lineRule="auto"/>
        <w:textAlignment w:val="center"/>
        <w:rPr>
          <w:color w:val="000000"/>
        </w:rPr>
      </w:pPr>
      <w:r>
        <w:rPr>
          <w:color w:val="2E75B6"/>
        </w:rPr>
        <w:t>【答案】</w:t>
      </w:r>
      <w:r>
        <w:rPr>
          <w:color w:val="000000"/>
        </w:rPr>
        <w:t xml:space="preserve">（1）有氧呼吸第二    </w:t>
      </w:r>
    </w:p>
    <w:p w14:paraId="49CAA702">
      <w:pPr>
        <w:spacing w:line="360" w:lineRule="auto"/>
        <w:textAlignment w:val="center"/>
        <w:rPr>
          <w:color w:val="000000"/>
        </w:rPr>
      </w:pPr>
      <w:r>
        <w:rPr>
          <w:color w:val="000000"/>
        </w:rPr>
        <w:t xml:space="preserve">（2）    ①. 乙酰辅酶A    ②. 脱水缩合    </w:t>
      </w:r>
    </w:p>
    <w:p w14:paraId="0555292B">
      <w:pPr>
        <w:spacing w:line="360" w:lineRule="auto"/>
        <w:textAlignment w:val="center"/>
        <w:rPr>
          <w:color w:val="000000"/>
        </w:rPr>
      </w:pPr>
      <w:r>
        <w:rPr>
          <w:color w:val="000000"/>
        </w:rPr>
        <w:t xml:space="preserve">（3）    ①. tRNA    ②. ③    ③. ②     </w:t>
      </w:r>
    </w:p>
    <w:p w14:paraId="06ADD3C6">
      <w:pPr>
        <w:spacing w:line="360" w:lineRule="auto"/>
        <w:textAlignment w:val="center"/>
        <w:rPr>
          <w:color w:val="000000"/>
        </w:rPr>
      </w:pPr>
      <w:r>
        <w:rPr>
          <w:color w:val="000000"/>
        </w:rPr>
        <w:t xml:space="preserve">（4）    ①. （高浓度）10 mmol无放射性ATP与（低浓度）10μmol[3H] ATP竞争结合L酶     ②. Ⅱ     </w:t>
      </w:r>
    </w:p>
    <w:p w14:paraId="2214D60A">
      <w:pPr>
        <w:spacing w:line="360" w:lineRule="auto"/>
        <w:textAlignment w:val="center"/>
        <w:rPr>
          <w:color w:val="000000"/>
        </w:rPr>
      </w:pPr>
      <w:r>
        <w:rPr>
          <w:color w:val="000000"/>
        </w:rPr>
        <w:t>（5）    ①. 2    ②. 降低</w:t>
      </w:r>
    </w:p>
    <w:p w14:paraId="6FF067F7">
      <w:pPr>
        <w:spacing w:line="360" w:lineRule="auto"/>
        <w:textAlignment w:val="center"/>
        <w:rPr>
          <w:color w:val="000000"/>
        </w:rPr>
      </w:pPr>
      <w:r>
        <w:rPr>
          <w:color w:val="2E75B6"/>
        </w:rPr>
        <w:t>【解析】</w:t>
      </w:r>
    </w:p>
    <w:p w14:paraId="4E749E23">
      <w:pPr>
        <w:spacing w:line="360" w:lineRule="auto"/>
        <w:jc w:val="left"/>
        <w:textAlignment w:val="center"/>
        <w:rPr>
          <w:color w:val="000000"/>
        </w:rPr>
      </w:pPr>
      <w:r>
        <w:rPr>
          <w:color w:val="000000"/>
        </w:rPr>
        <w:t>【分析】题意分析，图1是细胞中葡萄糖和亮氨酸的代谢过程模式图，虚线框中的代谢途径是发生在线粒体中的途径，图中葡萄糖在细胞质基质中发生有氧呼吸的第一阶段反应，形成丙酮酸，丙酮酸穿膜进入线粒体，参与有氧呼吸的第二阶段，生成二氧化碳和乙酰辅酶A，参与柠檬酸循环反应；图中亮氨酸可以通过②过程转化成乙酰辅酶A参与柠檬酸循环反应，或者在细胞质基质中参与③过程在核糖体上发生脱水缩合反应生成蛋白质。图2中L酶可感知葡萄糖的含量，在高浓度葡萄糖条件下，L酶将与亮氨酸和ATP结合，促进tRNA与亮氨酸结合，进而完成蛋白质合成。可见，L酶对高浓度葡萄糖的感知，增强图1中③过程，抑制图1中②过程亮氨酸转化成乙酰辅酶A的过程。</w:t>
      </w:r>
    </w:p>
    <w:p w14:paraId="0CF565F0">
      <w:pPr>
        <w:spacing w:line="360" w:lineRule="auto"/>
        <w:jc w:val="left"/>
        <w:textAlignment w:val="center"/>
        <w:rPr>
          <w:color w:val="000000"/>
        </w:rPr>
      </w:pPr>
      <w:r>
        <w:rPr>
          <w:color w:val="000000"/>
        </w:rPr>
        <w:t>【小问1详解】</w:t>
      </w:r>
    </w:p>
    <w:p w14:paraId="2EAF6726">
      <w:pPr>
        <w:spacing w:line="360" w:lineRule="auto"/>
        <w:jc w:val="left"/>
        <w:textAlignment w:val="center"/>
        <w:rPr>
          <w:color w:val="000000"/>
        </w:rPr>
      </w:pPr>
      <w:r>
        <w:rPr>
          <w:color w:val="000000"/>
        </w:rPr>
        <w:t>图1 是细胞中葡萄糖和亮氨酸的代谢过程模式图，虚线框中的代谢途径是发生在线粒体中有氧呼吸第二阶段的反应，没有显示有氧呼吸过程中第三阶段的反应。</w:t>
      </w:r>
    </w:p>
    <w:p w14:paraId="38593225">
      <w:pPr>
        <w:spacing w:line="360" w:lineRule="auto"/>
        <w:jc w:val="left"/>
        <w:textAlignment w:val="center"/>
        <w:rPr>
          <w:color w:val="000000"/>
        </w:rPr>
      </w:pPr>
      <w:r>
        <w:rPr>
          <w:color w:val="000000"/>
        </w:rPr>
        <w:t>【小问2详解】</w:t>
      </w:r>
    </w:p>
    <w:p w14:paraId="59313341">
      <w:pPr>
        <w:spacing w:line="360" w:lineRule="auto"/>
        <w:jc w:val="left"/>
        <w:textAlignment w:val="center"/>
        <w:rPr>
          <w:color w:val="000000"/>
        </w:rPr>
      </w:pPr>
      <w:r>
        <w:rPr>
          <w:color w:val="000000"/>
        </w:rPr>
        <w:t>亮氨酸可通过②过程转化成乙酰辅酶A，然后进入柠檬酸循环完成物质的氧化分解，也可通过③翻译过程生成蛋白质，该过程中发生的反应是脱水缩合反应。</w:t>
      </w:r>
    </w:p>
    <w:p w14:paraId="5F31A035">
      <w:pPr>
        <w:spacing w:line="360" w:lineRule="auto"/>
        <w:jc w:val="left"/>
        <w:textAlignment w:val="center"/>
        <w:rPr>
          <w:color w:val="000000"/>
        </w:rPr>
      </w:pPr>
      <w:r>
        <w:rPr>
          <w:color w:val="000000"/>
        </w:rPr>
        <w:t>【小问3详解】</w:t>
      </w:r>
    </w:p>
    <w:p w14:paraId="16C1BB04">
      <w:pPr>
        <w:spacing w:line="360" w:lineRule="auto"/>
        <w:jc w:val="left"/>
        <w:textAlignment w:val="center"/>
        <w:rPr>
          <w:color w:val="000000"/>
        </w:rPr>
      </w:pPr>
      <w:r>
        <w:rPr>
          <w:color w:val="000000"/>
        </w:rPr>
        <w:t>细胞中L酶可感知葡萄糖的含量，在高浓度葡萄糖条件下，L酶将与ATP 和亮氨酸结合，促进tRNA与亮氨酸结合，实现tRNA对亮氨酸的转运，进而完成蛋白质合成。L酶对高浓度葡萄糖的感知，能促进亮氨酸的转运，增强③翻译过程，抑制②过程，促进了蛋白质的合成。</w:t>
      </w:r>
    </w:p>
    <w:p w14:paraId="22A53100">
      <w:pPr>
        <w:spacing w:line="360" w:lineRule="auto"/>
        <w:jc w:val="left"/>
        <w:textAlignment w:val="center"/>
        <w:rPr>
          <w:color w:val="000000"/>
        </w:rPr>
      </w:pPr>
      <w:r>
        <w:rPr>
          <w:color w:val="000000"/>
        </w:rPr>
        <w:t>【小问4详解】</w:t>
      </w:r>
    </w:p>
    <w:p w14:paraId="4BD43F31">
      <w:pPr>
        <w:spacing w:line="360" w:lineRule="auto"/>
        <w:jc w:val="left"/>
        <w:textAlignment w:val="center"/>
        <w:rPr>
          <w:color w:val="000000"/>
        </w:rPr>
      </w:pPr>
      <w:r>
        <w:rPr>
          <w:color w:val="000000"/>
        </w:rPr>
        <w:t>①图 3 加入 10μmol[³H]ATP+10mmolATP 可明显降低野生型放射性相对值，这是由于（高浓度） 10mmol无放射性ATP与（低浓度）10μmol[</w:t>
      </w:r>
      <w:r>
        <w:rPr>
          <w:color w:val="000000"/>
          <w:vertAlign w:val="superscript"/>
        </w:rPr>
        <w:t>3</w:t>
      </w:r>
      <w:r>
        <w:rPr>
          <w:color w:val="000000"/>
        </w:rPr>
        <w:t>H]ATP竞争结合L酶，图4数据同理可知，（高浓度）10mmol无放射性亮氨酸与（低浓度）10μmol[3H]亮氨酸竞争结合L酶，导致放射性降低，即L酶与亮氨酸和ATP 特异性结合。</w:t>
      </w:r>
    </w:p>
    <w:p w14:paraId="6A3640FD">
      <w:pPr>
        <w:spacing w:line="360" w:lineRule="auto"/>
        <w:jc w:val="left"/>
        <w:textAlignment w:val="center"/>
        <w:rPr>
          <w:color w:val="000000"/>
        </w:rPr>
      </w:pPr>
      <w:r>
        <w:rPr>
          <w:color w:val="000000"/>
        </w:rPr>
        <w:t>②上述实验结果中，与野生型相比，添加10μmol[</w:t>
      </w:r>
      <w:r>
        <w:rPr>
          <w:color w:val="000000"/>
          <w:vertAlign w:val="superscript"/>
        </w:rPr>
        <w:t>3</w:t>
      </w:r>
      <w:r>
        <w:rPr>
          <w:color w:val="000000"/>
        </w:rPr>
        <w:t>H]ATP的突变体细胞L1中放射性相对值无明显变化，添加10μmol[</w:t>
      </w:r>
      <w:r>
        <w:rPr>
          <w:color w:val="000000"/>
          <w:vertAlign w:val="superscript"/>
        </w:rPr>
        <w:t>3</w:t>
      </w:r>
      <w:r>
        <w:rPr>
          <w:color w:val="000000"/>
        </w:rPr>
        <w:t>H]亮氨酸的突变体细胞L1，放射性相对值明显降低，说明ATP与位点2结合，ATP与亮氨酸不存在竞争位点2的关系。与野生型相比，添加10μmol[</w:t>
      </w:r>
      <w:r>
        <w:rPr>
          <w:color w:val="000000"/>
          <w:vertAlign w:val="superscript"/>
        </w:rPr>
        <w:t>3</w:t>
      </w:r>
      <w:r>
        <w:rPr>
          <w:color w:val="000000"/>
        </w:rPr>
        <w:t>H]亮氨酸的突变体细胞L2，放射性相对值都明显降低，说明在位点2突变的情况下亮氨酸不能与位点1结合。综合以上分析说明ATP与L酶位点2的结合，促进了亮氨酸与L酶位点1的结合。因此图3、图4结果支持假设Ⅱ：L酶的位点2与ATP结合影响L酶位点1与亮氨酸的结合。</w:t>
      </w:r>
    </w:p>
    <w:p w14:paraId="006157AE">
      <w:pPr>
        <w:spacing w:line="360" w:lineRule="auto"/>
        <w:jc w:val="left"/>
        <w:textAlignment w:val="center"/>
        <w:rPr>
          <w:color w:val="000000"/>
        </w:rPr>
      </w:pPr>
      <w:r>
        <w:rPr>
          <w:color w:val="000000"/>
        </w:rPr>
        <w:t>【小问5详解】</w:t>
      </w:r>
    </w:p>
    <w:p w14:paraId="11BDA1CD">
      <w:pPr>
        <w:spacing w:line="360" w:lineRule="auto"/>
        <w:jc w:val="left"/>
        <w:textAlignment w:val="center"/>
        <w:rPr>
          <w:color w:val="000000"/>
        </w:rPr>
      </w:pPr>
      <w:r>
        <w:rPr>
          <w:color w:val="000000"/>
        </w:rPr>
        <w:t>进一步研究发现，在缺乏葡萄糖条件下细胞的能量供应具体机制：细胞中L酶可感知葡萄糖的含量，在低浓度葡萄糖条件下， L酶位点2发生磷酸化，无法与ATP结合，进而降低了L酶位点1与亮氨酸的结合，从而抑制了图1 中的③过程，则亮氨酸此时更多进入②过程，参与氧化分解释放能量。或者是细胞中L酶可感知葡萄糖的含量，在低浓度葡萄糖条件下， L酶位点1发生磷酸化，导致无法与亮氨酸的结合，从而抑制了③过程，亮氨酸更多进入②过程，参与氧化分解释放能量。</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6F06561E">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16CBC12D">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5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3845568"/>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1.bin"/><Relationship Id="rId7" Type="http://schemas.openxmlformats.org/officeDocument/2006/relationships/image" Target="media/image3.wmf"/><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customXml" Target="../customXml/item1.xml"/><Relationship Id="rId63" Type="http://schemas.openxmlformats.org/officeDocument/2006/relationships/image" Target="media/image30.wmf"/><Relationship Id="rId62" Type="http://schemas.openxmlformats.org/officeDocument/2006/relationships/oleObject" Target="embeddings/oleObject29.bin"/><Relationship Id="rId61" Type="http://schemas.openxmlformats.org/officeDocument/2006/relationships/image" Target="media/image29.png"/><Relationship Id="rId60" Type="http://schemas.openxmlformats.org/officeDocument/2006/relationships/image" Target="media/image28.png"/><Relationship Id="rId6" Type="http://schemas.openxmlformats.org/officeDocument/2006/relationships/image" Target="media/image2.png"/><Relationship Id="rId59" Type="http://schemas.openxmlformats.org/officeDocument/2006/relationships/image" Target="media/image27.png"/><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oleObject" Target="embeddings/oleObject28.bin"/><Relationship Id="rId54" Type="http://schemas.openxmlformats.org/officeDocument/2006/relationships/oleObject" Target="embeddings/oleObject27.bin"/><Relationship Id="rId53" Type="http://schemas.openxmlformats.org/officeDocument/2006/relationships/oleObject" Target="embeddings/oleObject26.bin"/><Relationship Id="rId52" Type="http://schemas.openxmlformats.org/officeDocument/2006/relationships/oleObject" Target="embeddings/oleObject25.bin"/><Relationship Id="rId51" Type="http://schemas.openxmlformats.org/officeDocument/2006/relationships/image" Target="media/image23.wmf"/><Relationship Id="rId50" Type="http://schemas.openxmlformats.org/officeDocument/2006/relationships/oleObject" Target="embeddings/oleObject24.bin"/><Relationship Id="rId5" Type="http://schemas.openxmlformats.org/officeDocument/2006/relationships/theme" Target="theme/theme1.xml"/><Relationship Id="rId49" Type="http://schemas.openxmlformats.org/officeDocument/2006/relationships/image" Target="media/image22.wmf"/><Relationship Id="rId48" Type="http://schemas.openxmlformats.org/officeDocument/2006/relationships/oleObject" Target="embeddings/oleObject23.bin"/><Relationship Id="rId47" Type="http://schemas.openxmlformats.org/officeDocument/2006/relationships/image" Target="media/image21.png"/><Relationship Id="rId46" Type="http://schemas.openxmlformats.org/officeDocument/2006/relationships/image" Target="media/image20.wmf"/><Relationship Id="rId45" Type="http://schemas.openxmlformats.org/officeDocument/2006/relationships/oleObject" Target="embeddings/oleObject22.bin"/><Relationship Id="rId44" Type="http://schemas.openxmlformats.org/officeDocument/2006/relationships/image" Target="media/image19.wmf"/><Relationship Id="rId43" Type="http://schemas.openxmlformats.org/officeDocument/2006/relationships/image" Target="media/image18.wmf"/><Relationship Id="rId42" Type="http://schemas.openxmlformats.org/officeDocument/2006/relationships/oleObject" Target="embeddings/oleObject21.bin"/><Relationship Id="rId41" Type="http://schemas.openxmlformats.org/officeDocument/2006/relationships/image" Target="media/image17.wmf"/><Relationship Id="rId40" Type="http://schemas.openxmlformats.org/officeDocument/2006/relationships/oleObject" Target="embeddings/oleObject20.bin"/><Relationship Id="rId4" Type="http://schemas.openxmlformats.org/officeDocument/2006/relationships/footer" Target="footer1.xml"/><Relationship Id="rId39" Type="http://schemas.openxmlformats.org/officeDocument/2006/relationships/oleObject" Target="embeddings/oleObject19.bin"/><Relationship Id="rId38" Type="http://schemas.openxmlformats.org/officeDocument/2006/relationships/image" Target="media/image16.png"/><Relationship Id="rId37" Type="http://schemas.openxmlformats.org/officeDocument/2006/relationships/image" Target="media/image15.wmf"/><Relationship Id="rId36" Type="http://schemas.openxmlformats.org/officeDocument/2006/relationships/oleObject" Target="embeddings/oleObject18.bin"/><Relationship Id="rId35" Type="http://schemas.openxmlformats.org/officeDocument/2006/relationships/image" Target="media/image14.wmf"/><Relationship Id="rId34" Type="http://schemas.openxmlformats.org/officeDocument/2006/relationships/oleObject" Target="embeddings/oleObject17.bin"/><Relationship Id="rId33" Type="http://schemas.openxmlformats.org/officeDocument/2006/relationships/image" Target="media/image13.wmf"/><Relationship Id="rId32" Type="http://schemas.openxmlformats.org/officeDocument/2006/relationships/oleObject" Target="embeddings/oleObject16.bin"/><Relationship Id="rId31" Type="http://schemas.openxmlformats.org/officeDocument/2006/relationships/image" Target="media/image12.wmf"/><Relationship Id="rId30" Type="http://schemas.openxmlformats.org/officeDocument/2006/relationships/oleObject" Target="embeddings/oleObject15.bin"/><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wmf"/><Relationship Id="rId27" Type="http://schemas.openxmlformats.org/officeDocument/2006/relationships/oleObject" Target="embeddings/oleObject14.bin"/><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oleObject" Target="embeddings/oleObject13.bin"/><Relationship Id="rId22" Type="http://schemas.openxmlformats.org/officeDocument/2006/relationships/oleObject" Target="embeddings/oleObject12.bin"/><Relationship Id="rId21" Type="http://schemas.openxmlformats.org/officeDocument/2006/relationships/oleObject" Target="embeddings/oleObject11.bin"/><Relationship Id="rId20" Type="http://schemas.openxmlformats.org/officeDocument/2006/relationships/oleObject" Target="embeddings/oleObject10.bin"/><Relationship Id="rId2" Type="http://schemas.openxmlformats.org/officeDocument/2006/relationships/settings" Target="settings.xml"/><Relationship Id="rId19" Type="http://schemas.openxmlformats.org/officeDocument/2006/relationships/oleObject" Target="embeddings/oleObject9.bin"/><Relationship Id="rId18" Type="http://schemas.openxmlformats.org/officeDocument/2006/relationships/oleObject" Target="embeddings/oleObject8.bin"/><Relationship Id="rId17" Type="http://schemas.openxmlformats.org/officeDocument/2006/relationships/oleObject" Target="embeddings/oleObject7.bin"/><Relationship Id="rId16" Type="http://schemas.openxmlformats.org/officeDocument/2006/relationships/oleObject" Target="embeddings/oleObject6.bin"/><Relationship Id="rId15" Type="http://schemas.openxmlformats.org/officeDocument/2006/relationships/oleObject" Target="embeddings/oleObject5.bin"/><Relationship Id="rId14" Type="http://schemas.openxmlformats.org/officeDocument/2006/relationships/oleObject" Target="embeddings/oleObject4.bin"/><Relationship Id="rId13" Type="http://schemas.openxmlformats.org/officeDocument/2006/relationships/oleObject" Target="embeddings/oleObject3.bin"/><Relationship Id="rId12" Type="http://schemas.openxmlformats.org/officeDocument/2006/relationships/image" Target="media/image6.wmf"/><Relationship Id="rId11" Type="http://schemas.openxmlformats.org/officeDocument/2006/relationships/oleObject" Target="embeddings/oleObject2.bin"/><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2703</Words>
  <Characters>2894</Characters>
  <Lines>0</Lines>
  <Paragraphs>0</Paragraphs>
  <TotalTime>5</TotalTime>
  <ScaleCrop>false</ScaleCrop>
  <LinksUpToDate>false</LinksUpToDate>
  <CharactersWithSpaces>2957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2024-07-10T10:06:00Z</dcterms:created>
  <dc:creator>学科网试题生产平台</dc:creator>
  <dc:description>3535698886901760</dc:description>
  <cp:lastModifiedBy>守护者</cp:lastModifiedBy>
  <dcterms:modified xsi:type="dcterms:W3CDTF">2025-06-27T03:42:55Z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eyJoZGlkIjoiOGI4ZTgyMDUwNjlkMjgxZGQ2M2M5YWI2Y2U1MDMxZjYiLCJ1c2VySWQiOiI0MjgwMzMwODMifQ==</vt:lpwstr>
  </property>
  <property fmtid="{D5CDD505-2E9C-101B-9397-08002B2CF9AE}" pid="7" name="KSOProductBuildVer">
    <vt:lpwstr>2052-12.1.0.21541</vt:lpwstr>
  </property>
  <property fmtid="{D5CDD505-2E9C-101B-9397-08002B2CF9AE}" pid="8" name="ICV">
    <vt:lpwstr>61B9998B8DFA4BE6BAAADE66DD499E4E_12</vt:lpwstr>
  </property>
</Properties>
</file>